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BBDD8" w14:textId="454B4C3B" w:rsidR="0088691F" w:rsidRPr="00C53C7D" w:rsidRDefault="00277A5A" w:rsidP="00BA25CB">
      <w:pPr>
        <w:pStyle w:val="MainText"/>
        <w:spacing w:before="360" w:after="360"/>
        <w:rPr>
          <w:rFonts w:ascii="Arial" w:hAnsi="Arial" w:cs="Arial"/>
          <w:b/>
          <w:sz w:val="28"/>
          <w:szCs w:val="28"/>
        </w:rPr>
      </w:pPr>
      <w:r>
        <w:rPr>
          <w:rFonts w:ascii="Arial" w:hAnsi="Arial" w:cs="Arial"/>
          <w:b/>
          <w:sz w:val="28"/>
          <w:szCs w:val="28"/>
        </w:rPr>
        <w:t>Adult Social Care N</w:t>
      </w:r>
      <w:r w:rsidR="00390BDF">
        <w:rPr>
          <w:rFonts w:ascii="Arial" w:hAnsi="Arial" w:cs="Arial"/>
          <w:b/>
          <w:sz w:val="28"/>
          <w:szCs w:val="28"/>
        </w:rPr>
        <w:t xml:space="preserve">ext steps: ‘Creating a Better Care System’ </w:t>
      </w:r>
    </w:p>
    <w:p w14:paraId="330EE102"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5CDAE5E3" w14:textId="77777777" w:rsidR="001172B6" w:rsidRPr="00DA5668" w:rsidRDefault="001172B6" w:rsidP="000C3360">
      <w:pPr>
        <w:pStyle w:val="MainText"/>
        <w:rPr>
          <w:rFonts w:ascii="Arial" w:hAnsi="Arial" w:cs="Arial"/>
          <w:szCs w:val="22"/>
        </w:rPr>
      </w:pPr>
    </w:p>
    <w:p w14:paraId="54B21F56" w14:textId="77777777" w:rsidR="001172B6" w:rsidRPr="00DA5668" w:rsidRDefault="00084E44" w:rsidP="000C3360">
      <w:pPr>
        <w:pStyle w:val="MainText"/>
        <w:rPr>
          <w:rFonts w:ascii="Arial" w:hAnsi="Arial" w:cs="Arial"/>
          <w:szCs w:val="22"/>
        </w:rPr>
      </w:pPr>
      <w:proofErr w:type="gramStart"/>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 and discussion</w:t>
      </w:r>
      <w:r w:rsidR="00466390">
        <w:rPr>
          <w:rFonts w:ascii="Arial" w:hAnsi="Arial" w:cs="Arial"/>
          <w:szCs w:val="22"/>
        </w:rPr>
        <w:t>.</w:t>
      </w:r>
      <w:proofErr w:type="gramEnd"/>
    </w:p>
    <w:p w14:paraId="50691955" w14:textId="77777777" w:rsidR="00A601EC" w:rsidRPr="00DA5668" w:rsidRDefault="00A601EC" w:rsidP="000C3360">
      <w:pPr>
        <w:pStyle w:val="MainText"/>
        <w:rPr>
          <w:rFonts w:ascii="Arial" w:hAnsi="Arial" w:cs="Arial"/>
          <w:b/>
          <w:szCs w:val="22"/>
        </w:rPr>
      </w:pPr>
    </w:p>
    <w:p w14:paraId="6AFDABB7"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20B18385" w14:textId="77777777" w:rsidR="000C3360" w:rsidRPr="00DA5668" w:rsidRDefault="000C3360" w:rsidP="00A601EC">
      <w:pPr>
        <w:pStyle w:val="MainText"/>
        <w:rPr>
          <w:rFonts w:ascii="Arial" w:hAnsi="Arial" w:cs="Arial"/>
          <w:szCs w:val="22"/>
        </w:rPr>
      </w:pPr>
    </w:p>
    <w:p w14:paraId="550F387E" w14:textId="2A0D98D8" w:rsidR="00C503CF" w:rsidRDefault="00B06847" w:rsidP="0088691F">
      <w:pPr>
        <w:rPr>
          <w:rFonts w:ascii="Arial" w:hAnsi="Arial" w:cs="Arial"/>
          <w:szCs w:val="22"/>
        </w:rPr>
      </w:pPr>
      <w:r>
        <w:rPr>
          <w:rFonts w:ascii="Arial" w:hAnsi="Arial" w:cs="Arial"/>
          <w:szCs w:val="22"/>
        </w:rPr>
        <w:t>T</w:t>
      </w:r>
      <w:r w:rsidR="00767095" w:rsidRPr="002933E6">
        <w:rPr>
          <w:rFonts w:ascii="Arial" w:hAnsi="Arial" w:cs="Arial"/>
          <w:szCs w:val="22"/>
        </w:rPr>
        <w:t>his report</w:t>
      </w:r>
      <w:r w:rsidR="002933E6" w:rsidRPr="002933E6">
        <w:rPr>
          <w:rFonts w:ascii="Arial" w:hAnsi="Arial" w:cs="Arial"/>
          <w:szCs w:val="22"/>
        </w:rPr>
        <w:t xml:space="preserve"> </w:t>
      </w:r>
      <w:r>
        <w:rPr>
          <w:rFonts w:ascii="Arial" w:hAnsi="Arial" w:cs="Arial"/>
          <w:szCs w:val="22"/>
        </w:rPr>
        <w:t xml:space="preserve">provides some background information to the attached </w:t>
      </w:r>
      <w:r w:rsidR="00277A5A">
        <w:rPr>
          <w:rFonts w:ascii="Arial" w:hAnsi="Arial" w:cs="Arial"/>
          <w:szCs w:val="22"/>
        </w:rPr>
        <w:t>Ernst and Young</w:t>
      </w:r>
      <w:r w:rsidR="00A06313">
        <w:rPr>
          <w:rFonts w:ascii="Arial" w:hAnsi="Arial" w:cs="Arial"/>
          <w:szCs w:val="22"/>
        </w:rPr>
        <w:t xml:space="preserve"> </w:t>
      </w:r>
      <w:r w:rsidR="00277A5A">
        <w:rPr>
          <w:rFonts w:ascii="Arial" w:hAnsi="Arial" w:cs="Arial"/>
          <w:szCs w:val="22"/>
        </w:rPr>
        <w:t xml:space="preserve">(EY) </w:t>
      </w:r>
      <w:r w:rsidR="00A06313">
        <w:rPr>
          <w:rFonts w:ascii="Arial" w:hAnsi="Arial" w:cs="Arial"/>
          <w:szCs w:val="22"/>
        </w:rPr>
        <w:t>report which closely mirrors the LGA’s position on the future of integration of health and social care as set out in ‘A Shared Commitment: Local Government and the Spending Review’.</w:t>
      </w:r>
      <w:r>
        <w:rPr>
          <w:rFonts w:ascii="Arial" w:hAnsi="Arial" w:cs="Arial"/>
          <w:szCs w:val="22"/>
        </w:rPr>
        <w:t xml:space="preserve"> </w:t>
      </w:r>
    </w:p>
    <w:p w14:paraId="43F715EF" w14:textId="77777777" w:rsidR="00AA6F4D" w:rsidRPr="00DA5668" w:rsidRDefault="009E4504" w:rsidP="00E03730">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6408247F" w14:textId="77777777">
        <w:tc>
          <w:tcPr>
            <w:tcW w:w="9157" w:type="dxa"/>
          </w:tcPr>
          <w:p w14:paraId="79115BB2" w14:textId="77777777" w:rsidR="000C3360" w:rsidRPr="00DA5668" w:rsidRDefault="000C3360">
            <w:pPr>
              <w:pStyle w:val="MainText"/>
              <w:rPr>
                <w:rFonts w:ascii="Arial" w:hAnsi="Arial" w:cs="Arial"/>
                <w:b/>
                <w:szCs w:val="22"/>
              </w:rPr>
            </w:pPr>
          </w:p>
          <w:p w14:paraId="29F7AEC1"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1DF7FBF4" w14:textId="77777777" w:rsidR="000C3360" w:rsidRPr="00DA5668" w:rsidRDefault="000C3360" w:rsidP="00FC4A6C">
            <w:pPr>
              <w:pStyle w:val="MainText"/>
              <w:rPr>
                <w:rFonts w:ascii="Arial" w:hAnsi="Arial" w:cs="Arial"/>
                <w:szCs w:val="22"/>
              </w:rPr>
            </w:pPr>
          </w:p>
          <w:p w14:paraId="4D899150" w14:textId="26BCC9BB" w:rsidR="00D877DF" w:rsidRPr="002933E6" w:rsidRDefault="00277A5A" w:rsidP="002933E6">
            <w:pPr>
              <w:rPr>
                <w:rFonts w:ascii="Arial" w:hAnsi="Arial" w:cs="Arial"/>
                <w:szCs w:val="22"/>
              </w:rPr>
            </w:pPr>
            <w:r>
              <w:rPr>
                <w:rFonts w:ascii="Arial" w:hAnsi="Arial" w:cs="Arial"/>
                <w:szCs w:val="22"/>
              </w:rPr>
              <w:t>That the Board no</w:t>
            </w:r>
            <w:r w:rsidR="00A06313">
              <w:rPr>
                <w:rFonts w:ascii="Arial" w:hAnsi="Arial" w:cs="Arial"/>
                <w:szCs w:val="22"/>
              </w:rPr>
              <w:t>te</w:t>
            </w:r>
            <w:r w:rsidR="00B06847">
              <w:rPr>
                <w:rFonts w:ascii="Arial" w:hAnsi="Arial" w:cs="Arial"/>
                <w:szCs w:val="22"/>
              </w:rPr>
              <w:t xml:space="preserve"> the content of the attached </w:t>
            </w:r>
            <w:r w:rsidR="00A06313">
              <w:rPr>
                <w:rFonts w:ascii="Arial" w:hAnsi="Arial" w:cs="Arial"/>
                <w:szCs w:val="22"/>
              </w:rPr>
              <w:t>report</w:t>
            </w:r>
            <w:r w:rsidR="002933E6" w:rsidRPr="002933E6">
              <w:rPr>
                <w:rFonts w:ascii="Arial" w:hAnsi="Arial" w:cs="Arial"/>
                <w:szCs w:val="22"/>
              </w:rPr>
              <w:t>.</w:t>
            </w:r>
          </w:p>
          <w:p w14:paraId="31988374" w14:textId="77777777" w:rsidR="000B5EDC" w:rsidRPr="00DA5668" w:rsidRDefault="000B5EDC" w:rsidP="000A3935">
            <w:pPr>
              <w:pStyle w:val="MainText"/>
              <w:rPr>
                <w:rFonts w:ascii="Arial" w:hAnsi="Arial" w:cs="Arial"/>
                <w:szCs w:val="22"/>
              </w:rPr>
            </w:pPr>
          </w:p>
          <w:p w14:paraId="42F7C75E"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36A82CE7" w14:textId="77777777" w:rsidR="00A601EC" w:rsidRPr="00DA5668" w:rsidRDefault="00A601EC">
            <w:pPr>
              <w:pStyle w:val="MainText"/>
              <w:rPr>
                <w:rFonts w:ascii="Arial" w:hAnsi="Arial" w:cs="Arial"/>
                <w:b/>
                <w:szCs w:val="22"/>
              </w:rPr>
            </w:pPr>
          </w:p>
          <w:p w14:paraId="6CCF65E5" w14:textId="77777777" w:rsidR="000C3360" w:rsidRPr="00DA5668" w:rsidRDefault="00FB35F6">
            <w:pPr>
              <w:pStyle w:val="MainText"/>
              <w:rPr>
                <w:rFonts w:ascii="Arial" w:hAnsi="Arial" w:cs="Arial"/>
                <w:szCs w:val="22"/>
              </w:rPr>
            </w:pPr>
            <w:r w:rsidRPr="002933E6">
              <w:rPr>
                <w:rFonts w:ascii="Arial" w:hAnsi="Arial" w:cs="Arial"/>
                <w:szCs w:val="22"/>
              </w:rPr>
              <w:t>LGA Officers to proceed as directed.</w:t>
            </w:r>
          </w:p>
          <w:p w14:paraId="6B84E312" w14:textId="77777777" w:rsidR="000A3935" w:rsidRPr="00DA5668" w:rsidRDefault="000A3935">
            <w:pPr>
              <w:pStyle w:val="MainText"/>
              <w:rPr>
                <w:rFonts w:ascii="Arial" w:hAnsi="Arial" w:cs="Arial"/>
                <w:b/>
                <w:szCs w:val="22"/>
              </w:rPr>
            </w:pPr>
          </w:p>
        </w:tc>
      </w:tr>
    </w:tbl>
    <w:p w14:paraId="276CF8D3"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946AD" w:rsidRPr="00DA5668" w14:paraId="2DDB4131" w14:textId="77777777" w:rsidTr="0097063D">
        <w:tc>
          <w:tcPr>
            <w:tcW w:w="2802" w:type="dxa"/>
            <w:shd w:val="clear" w:color="auto" w:fill="auto"/>
          </w:tcPr>
          <w:p w14:paraId="1A928495"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01F4F803" w14:textId="77777777" w:rsidR="00C946AD" w:rsidRPr="00DA5668" w:rsidRDefault="0056778A" w:rsidP="00BA3377">
            <w:pPr>
              <w:pStyle w:val="MainText"/>
              <w:spacing w:after="120" w:line="240" w:lineRule="auto"/>
              <w:rPr>
                <w:rFonts w:ascii="Arial" w:hAnsi="Arial" w:cs="Arial"/>
                <w:szCs w:val="22"/>
              </w:rPr>
            </w:pPr>
            <w:r>
              <w:rPr>
                <w:rFonts w:ascii="Arial" w:hAnsi="Arial" w:cs="Arial"/>
                <w:szCs w:val="22"/>
              </w:rPr>
              <w:t>Stephen Hughes</w:t>
            </w:r>
            <w:r w:rsidR="00322E84">
              <w:rPr>
                <w:rFonts w:ascii="Arial" w:hAnsi="Arial" w:cs="Arial"/>
                <w:szCs w:val="22"/>
              </w:rPr>
              <w:t xml:space="preserve"> </w:t>
            </w:r>
          </w:p>
        </w:tc>
      </w:tr>
      <w:tr w:rsidR="00C946AD" w:rsidRPr="00DA5668" w14:paraId="58BB2BD3" w14:textId="77777777" w:rsidTr="0097063D">
        <w:tc>
          <w:tcPr>
            <w:tcW w:w="2802" w:type="dxa"/>
            <w:shd w:val="clear" w:color="auto" w:fill="auto"/>
          </w:tcPr>
          <w:p w14:paraId="4F60ADD3"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4AF94AE6" w14:textId="77777777" w:rsidR="00C946AD" w:rsidRPr="00DA5668" w:rsidRDefault="0056778A" w:rsidP="009C1C1A">
            <w:pPr>
              <w:pStyle w:val="MainText"/>
              <w:spacing w:after="120" w:line="240" w:lineRule="auto"/>
              <w:rPr>
                <w:rFonts w:ascii="Arial" w:hAnsi="Arial" w:cs="Arial"/>
                <w:szCs w:val="22"/>
              </w:rPr>
            </w:pPr>
            <w:r>
              <w:rPr>
                <w:rFonts w:ascii="Arial" w:hAnsi="Arial" w:cs="Arial"/>
                <w:szCs w:val="22"/>
              </w:rPr>
              <w:t>Executive Director</w:t>
            </w:r>
          </w:p>
        </w:tc>
      </w:tr>
      <w:tr w:rsidR="00C946AD" w:rsidRPr="00DA5668" w14:paraId="1D1F8019" w14:textId="77777777" w:rsidTr="0097063D">
        <w:tc>
          <w:tcPr>
            <w:tcW w:w="2802" w:type="dxa"/>
            <w:shd w:val="clear" w:color="auto" w:fill="auto"/>
          </w:tcPr>
          <w:p w14:paraId="1F8D286D"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0554B139" w14:textId="77777777" w:rsidR="00C946AD" w:rsidRPr="00DA5668" w:rsidRDefault="0056778A" w:rsidP="00767095">
            <w:pPr>
              <w:pStyle w:val="MainText"/>
              <w:spacing w:after="120" w:line="240" w:lineRule="auto"/>
              <w:rPr>
                <w:rFonts w:ascii="Arial" w:hAnsi="Arial" w:cs="Arial"/>
                <w:szCs w:val="22"/>
              </w:rPr>
            </w:pPr>
            <w:r w:rsidRPr="0056778A">
              <w:rPr>
                <w:rFonts w:ascii="Arial" w:hAnsi="Arial" w:cs="Arial"/>
                <w:szCs w:val="22"/>
              </w:rPr>
              <w:t>07717 720</w:t>
            </w:r>
            <w:r w:rsidR="004D4F2E">
              <w:rPr>
                <w:rFonts w:ascii="Arial" w:hAnsi="Arial" w:cs="Arial"/>
                <w:szCs w:val="22"/>
              </w:rPr>
              <w:t xml:space="preserve"> </w:t>
            </w:r>
            <w:r w:rsidRPr="0056778A">
              <w:rPr>
                <w:rFonts w:ascii="Arial" w:hAnsi="Arial" w:cs="Arial"/>
                <w:szCs w:val="22"/>
              </w:rPr>
              <w:t>619</w:t>
            </w:r>
          </w:p>
        </w:tc>
      </w:tr>
      <w:tr w:rsidR="00C946AD" w:rsidRPr="00DA5668" w14:paraId="10264D83" w14:textId="77777777" w:rsidTr="0097063D">
        <w:tc>
          <w:tcPr>
            <w:tcW w:w="2802" w:type="dxa"/>
            <w:shd w:val="clear" w:color="auto" w:fill="auto"/>
          </w:tcPr>
          <w:p w14:paraId="5C81EEE3"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7FB64FF4" w14:textId="77777777" w:rsidR="00C946AD" w:rsidRPr="00DA5668" w:rsidRDefault="00C46E04" w:rsidP="004D4F2E">
            <w:pPr>
              <w:pStyle w:val="MainText"/>
              <w:spacing w:after="120" w:line="240" w:lineRule="auto"/>
              <w:rPr>
                <w:rFonts w:ascii="Arial" w:hAnsi="Arial" w:cs="Arial"/>
                <w:szCs w:val="22"/>
              </w:rPr>
            </w:pPr>
            <w:hyperlink r:id="rId12" w:history="1">
              <w:r w:rsidR="004D4F2E" w:rsidRPr="00BA3855">
                <w:rPr>
                  <w:rStyle w:val="Hyperlink"/>
                  <w:rFonts w:ascii="Arial" w:hAnsi="Arial" w:cs="Arial"/>
                  <w:szCs w:val="22"/>
                </w:rPr>
                <w:t>stephen.hughes@local.gov.uk</w:t>
              </w:r>
            </w:hyperlink>
            <w:r w:rsidR="00C946AD" w:rsidRPr="00DA5668">
              <w:rPr>
                <w:rFonts w:ascii="Arial" w:hAnsi="Arial" w:cs="Arial"/>
                <w:szCs w:val="22"/>
              </w:rPr>
              <w:t xml:space="preserve"> </w:t>
            </w:r>
          </w:p>
        </w:tc>
      </w:tr>
    </w:tbl>
    <w:p w14:paraId="28785676" w14:textId="77777777" w:rsidR="000B5EDC" w:rsidRPr="00DA5668" w:rsidRDefault="000B5EDC" w:rsidP="006B3257">
      <w:pPr>
        <w:pStyle w:val="MainText"/>
        <w:rPr>
          <w:rFonts w:ascii="Arial" w:hAnsi="Arial" w:cs="Arial"/>
          <w:szCs w:val="22"/>
        </w:rPr>
      </w:pPr>
    </w:p>
    <w:p w14:paraId="0838A4B6" w14:textId="77777777" w:rsidR="00277A5A" w:rsidRDefault="00277A5A" w:rsidP="00277A5A">
      <w:pPr>
        <w:pStyle w:val="MainText"/>
        <w:spacing w:before="360" w:after="360"/>
        <w:rPr>
          <w:rFonts w:ascii="Arial" w:hAnsi="Arial" w:cs="Arial"/>
          <w:b/>
          <w:sz w:val="28"/>
          <w:szCs w:val="28"/>
        </w:rPr>
      </w:pPr>
      <w:r>
        <w:rPr>
          <w:rFonts w:ascii="Arial" w:hAnsi="Arial" w:cs="Arial"/>
          <w:b/>
          <w:sz w:val="28"/>
          <w:szCs w:val="28"/>
        </w:rPr>
        <w:br w:type="page"/>
      </w:r>
    </w:p>
    <w:p w14:paraId="3DC80EEB" w14:textId="6E13C9FB" w:rsidR="00277A5A" w:rsidRPr="00C53C7D" w:rsidRDefault="00277A5A" w:rsidP="00277A5A">
      <w:pPr>
        <w:pStyle w:val="MainText"/>
        <w:spacing w:before="360" w:after="360"/>
        <w:rPr>
          <w:rFonts w:ascii="Arial" w:hAnsi="Arial" w:cs="Arial"/>
          <w:b/>
          <w:sz w:val="28"/>
          <w:szCs w:val="28"/>
        </w:rPr>
      </w:pPr>
      <w:r>
        <w:rPr>
          <w:rFonts w:ascii="Arial" w:hAnsi="Arial" w:cs="Arial"/>
          <w:b/>
          <w:sz w:val="28"/>
          <w:szCs w:val="28"/>
        </w:rPr>
        <w:lastRenderedPageBreak/>
        <w:t xml:space="preserve">Adult Social Care Next steps: ‘Creating a Better Care System’ </w:t>
      </w:r>
    </w:p>
    <w:p w14:paraId="4069B8FA" w14:textId="3EF1183A" w:rsidR="0056778A" w:rsidRDefault="00277A5A" w:rsidP="00277A5A">
      <w:pPr>
        <w:keepLines/>
        <w:jc w:val="both"/>
        <w:rPr>
          <w:rFonts w:ascii="Arial" w:hAnsi="Arial" w:cs="Arial"/>
          <w:b/>
          <w:szCs w:val="22"/>
        </w:rPr>
      </w:pPr>
      <w:r w:rsidRPr="0056778A">
        <w:rPr>
          <w:rFonts w:ascii="Arial" w:hAnsi="Arial" w:cs="Arial"/>
          <w:b/>
          <w:szCs w:val="22"/>
        </w:rPr>
        <w:t xml:space="preserve"> </w:t>
      </w:r>
      <w:r w:rsidR="0056778A" w:rsidRPr="0056778A">
        <w:rPr>
          <w:rFonts w:ascii="Arial" w:hAnsi="Arial" w:cs="Arial"/>
          <w:b/>
          <w:szCs w:val="22"/>
        </w:rPr>
        <w:t>Background</w:t>
      </w:r>
    </w:p>
    <w:p w14:paraId="32EA20A5" w14:textId="77777777" w:rsidR="0056778A" w:rsidRPr="0056778A" w:rsidRDefault="0056778A" w:rsidP="00277A5A">
      <w:pPr>
        <w:keepLines/>
        <w:jc w:val="both"/>
        <w:rPr>
          <w:rFonts w:ascii="Arial" w:hAnsi="Arial" w:cs="Arial"/>
          <w:b/>
          <w:szCs w:val="22"/>
        </w:rPr>
      </w:pPr>
    </w:p>
    <w:p w14:paraId="5AF31AE7" w14:textId="77777777" w:rsidR="007231DE" w:rsidRDefault="00390BDF" w:rsidP="00277A5A">
      <w:pPr>
        <w:pStyle w:val="ListParagraph"/>
        <w:keepLines/>
        <w:numPr>
          <w:ilvl w:val="0"/>
          <w:numId w:val="38"/>
        </w:numPr>
        <w:jc w:val="both"/>
        <w:rPr>
          <w:rFonts w:ascii="Arial" w:hAnsi="Arial" w:cs="Arial"/>
          <w:sz w:val="22"/>
          <w:szCs w:val="22"/>
        </w:rPr>
      </w:pPr>
      <w:r>
        <w:rPr>
          <w:rFonts w:ascii="Arial" w:hAnsi="Arial" w:cs="Arial"/>
          <w:sz w:val="22"/>
          <w:szCs w:val="22"/>
        </w:rPr>
        <w:t>Adult social care funding and integration with health has been</w:t>
      </w:r>
      <w:r w:rsidR="0016551B">
        <w:rPr>
          <w:rFonts w:ascii="Arial" w:hAnsi="Arial" w:cs="Arial"/>
          <w:sz w:val="22"/>
          <w:szCs w:val="22"/>
        </w:rPr>
        <w:t>, and continues to be,</w:t>
      </w:r>
      <w:r>
        <w:rPr>
          <w:rFonts w:ascii="Arial" w:hAnsi="Arial" w:cs="Arial"/>
          <w:sz w:val="22"/>
          <w:szCs w:val="22"/>
        </w:rPr>
        <w:t xml:space="preserve"> one of the main areas of local government policy developments. The government’s priority is to protect the NHS while upper tier councils are facing the challenge of increasing demand for social care, within a context of a 40 per cent real terms reduction to core grants over the last Parliament.</w:t>
      </w:r>
    </w:p>
    <w:p w14:paraId="3B5BFC44" w14:textId="77777777" w:rsidR="007231DE" w:rsidRDefault="007231DE" w:rsidP="00277A5A">
      <w:pPr>
        <w:pStyle w:val="ListParagraph"/>
        <w:keepLines/>
        <w:ind w:left="360"/>
        <w:jc w:val="both"/>
        <w:rPr>
          <w:rFonts w:ascii="Arial" w:hAnsi="Arial" w:cs="Arial"/>
          <w:sz w:val="22"/>
          <w:szCs w:val="22"/>
        </w:rPr>
      </w:pPr>
    </w:p>
    <w:p w14:paraId="52E98934" w14:textId="77777777" w:rsidR="007231DE" w:rsidRDefault="00390BDF" w:rsidP="00277A5A">
      <w:pPr>
        <w:pStyle w:val="ListParagraph"/>
        <w:keepLines/>
        <w:numPr>
          <w:ilvl w:val="0"/>
          <w:numId w:val="38"/>
        </w:numPr>
        <w:jc w:val="both"/>
        <w:rPr>
          <w:rFonts w:ascii="Arial" w:hAnsi="Arial" w:cs="Arial"/>
          <w:sz w:val="22"/>
          <w:szCs w:val="22"/>
        </w:rPr>
      </w:pPr>
      <w:r>
        <w:rPr>
          <w:rFonts w:ascii="Arial" w:hAnsi="Arial" w:cs="Arial"/>
          <w:sz w:val="22"/>
          <w:szCs w:val="22"/>
        </w:rPr>
        <w:t>Within this backdrop, the Community Wellbeing Board commissioned an independent report which provides an overview of positions of various parts of the public sector with regard to the future of the health and care system and suggests a way forward. The members of Resources Board have also expressed an interest in this policy area.</w:t>
      </w:r>
    </w:p>
    <w:p w14:paraId="64417B30" w14:textId="77777777" w:rsidR="00124CD8" w:rsidRPr="00124CD8" w:rsidRDefault="00124CD8" w:rsidP="00277A5A">
      <w:pPr>
        <w:pStyle w:val="ListParagraph"/>
        <w:jc w:val="both"/>
        <w:rPr>
          <w:rFonts w:ascii="Arial" w:hAnsi="Arial" w:cs="Arial"/>
          <w:sz w:val="22"/>
          <w:szCs w:val="22"/>
        </w:rPr>
      </w:pPr>
    </w:p>
    <w:p w14:paraId="3F1FBE79" w14:textId="5A7FF9A5" w:rsidR="00124CD8" w:rsidRDefault="00124CD8" w:rsidP="00277A5A">
      <w:pPr>
        <w:pStyle w:val="ListParagraph"/>
        <w:keepLines/>
        <w:numPr>
          <w:ilvl w:val="0"/>
          <w:numId w:val="38"/>
        </w:numPr>
        <w:jc w:val="both"/>
        <w:rPr>
          <w:rFonts w:ascii="Arial" w:hAnsi="Arial" w:cs="Arial"/>
          <w:sz w:val="22"/>
          <w:szCs w:val="22"/>
        </w:rPr>
      </w:pPr>
      <w:r>
        <w:rPr>
          <w:rFonts w:ascii="Arial" w:hAnsi="Arial" w:cs="Arial"/>
          <w:sz w:val="22"/>
          <w:szCs w:val="22"/>
        </w:rPr>
        <w:t xml:space="preserve">The report, title ‘Creating a Better Care System’, is attached as </w:t>
      </w:r>
      <w:r w:rsidR="001D27C3" w:rsidRPr="001D27C3">
        <w:rPr>
          <w:rFonts w:ascii="Arial" w:hAnsi="Arial" w:cs="Arial"/>
          <w:b/>
          <w:sz w:val="22"/>
          <w:szCs w:val="22"/>
          <w:u w:val="single"/>
        </w:rPr>
        <w:t>Appendix</w:t>
      </w:r>
      <w:r w:rsidRPr="001D27C3">
        <w:rPr>
          <w:rFonts w:ascii="Arial" w:hAnsi="Arial" w:cs="Arial"/>
          <w:b/>
          <w:sz w:val="22"/>
          <w:szCs w:val="22"/>
          <w:u w:val="single"/>
        </w:rPr>
        <w:t xml:space="preserve"> A</w:t>
      </w:r>
      <w:r>
        <w:rPr>
          <w:rFonts w:ascii="Arial" w:hAnsi="Arial" w:cs="Arial"/>
          <w:sz w:val="22"/>
          <w:szCs w:val="22"/>
        </w:rPr>
        <w:t>.</w:t>
      </w:r>
    </w:p>
    <w:p w14:paraId="3FDB0039" w14:textId="77777777" w:rsidR="007231DE" w:rsidRDefault="007231DE" w:rsidP="00277A5A">
      <w:pPr>
        <w:pStyle w:val="ListParagraph"/>
        <w:keepLines/>
        <w:ind w:left="360"/>
        <w:jc w:val="both"/>
        <w:rPr>
          <w:rFonts w:ascii="Arial" w:hAnsi="Arial" w:cs="Arial"/>
          <w:sz w:val="22"/>
          <w:szCs w:val="22"/>
        </w:rPr>
      </w:pPr>
    </w:p>
    <w:p w14:paraId="4FA4637F" w14:textId="77777777" w:rsidR="007231DE" w:rsidRDefault="00124CD8" w:rsidP="00277A5A">
      <w:pPr>
        <w:keepLines/>
        <w:jc w:val="both"/>
        <w:rPr>
          <w:rFonts w:ascii="Arial" w:hAnsi="Arial" w:cs="Arial"/>
          <w:b/>
          <w:szCs w:val="22"/>
        </w:rPr>
      </w:pPr>
      <w:r>
        <w:rPr>
          <w:rFonts w:ascii="Arial" w:hAnsi="Arial" w:cs="Arial"/>
          <w:b/>
          <w:szCs w:val="22"/>
        </w:rPr>
        <w:t>Overview of the paper</w:t>
      </w:r>
    </w:p>
    <w:p w14:paraId="351957C9" w14:textId="77777777" w:rsidR="00277A5A" w:rsidRPr="007231DE" w:rsidRDefault="00277A5A" w:rsidP="00277A5A">
      <w:pPr>
        <w:keepLines/>
        <w:jc w:val="both"/>
        <w:rPr>
          <w:rFonts w:ascii="Arial" w:hAnsi="Arial" w:cs="Arial"/>
          <w:b/>
          <w:szCs w:val="22"/>
        </w:rPr>
      </w:pPr>
    </w:p>
    <w:p w14:paraId="7089E257" w14:textId="77777777" w:rsidR="00124CD8" w:rsidRPr="00124CD8" w:rsidRDefault="00124CD8" w:rsidP="00277A5A">
      <w:pPr>
        <w:pStyle w:val="ListParagraph"/>
        <w:keepLines/>
        <w:numPr>
          <w:ilvl w:val="0"/>
          <w:numId w:val="38"/>
        </w:numPr>
        <w:jc w:val="both"/>
        <w:rPr>
          <w:rFonts w:ascii="Arial" w:hAnsi="Arial" w:cs="Arial"/>
          <w:sz w:val="22"/>
          <w:szCs w:val="22"/>
        </w:rPr>
      </w:pPr>
      <w:r w:rsidRPr="00124CD8">
        <w:rPr>
          <w:rFonts w:ascii="Arial" w:hAnsi="Arial" w:cs="Arial"/>
          <w:sz w:val="22"/>
          <w:szCs w:val="22"/>
        </w:rPr>
        <w:t>Figures show that 30 per cent of health and care service users use almost 70 per cent of the health and social care budget and the LGA has long warned that the adult social care system is under immense and growing pressure.</w:t>
      </w:r>
    </w:p>
    <w:p w14:paraId="74BD1053" w14:textId="77777777" w:rsidR="00124CD8" w:rsidRDefault="00124CD8" w:rsidP="00277A5A">
      <w:pPr>
        <w:pStyle w:val="ListParagraph"/>
        <w:keepLines/>
        <w:ind w:left="360"/>
        <w:jc w:val="both"/>
        <w:rPr>
          <w:rFonts w:ascii="Arial" w:hAnsi="Arial" w:cs="Arial"/>
          <w:sz w:val="22"/>
          <w:szCs w:val="22"/>
        </w:rPr>
      </w:pPr>
    </w:p>
    <w:p w14:paraId="14282F93" w14:textId="3CBC5B85" w:rsidR="00124CD8" w:rsidRPr="00124CD8" w:rsidRDefault="00124CD8" w:rsidP="00277A5A">
      <w:pPr>
        <w:pStyle w:val="ListParagraph"/>
        <w:keepLines/>
        <w:numPr>
          <w:ilvl w:val="0"/>
          <w:numId w:val="38"/>
        </w:numPr>
        <w:jc w:val="both"/>
        <w:rPr>
          <w:rFonts w:ascii="Arial" w:hAnsi="Arial" w:cs="Arial"/>
          <w:sz w:val="22"/>
          <w:szCs w:val="22"/>
        </w:rPr>
      </w:pPr>
      <w:r>
        <w:rPr>
          <w:rFonts w:ascii="Arial" w:hAnsi="Arial" w:cs="Arial"/>
          <w:sz w:val="22"/>
          <w:szCs w:val="22"/>
        </w:rPr>
        <w:t>As a result, t</w:t>
      </w:r>
      <w:r w:rsidRPr="00124CD8">
        <w:rPr>
          <w:rFonts w:ascii="Arial" w:hAnsi="Arial" w:cs="Arial"/>
          <w:sz w:val="22"/>
          <w:szCs w:val="22"/>
        </w:rPr>
        <w:t>he report recommends a pooled health and social care budget of at least £6.6 billion in 2016/17, eventually leading to the pooling of all money for health and social care.</w:t>
      </w:r>
    </w:p>
    <w:p w14:paraId="64B5D1C6" w14:textId="77777777" w:rsidR="00124CD8" w:rsidRPr="00124CD8" w:rsidRDefault="00124CD8" w:rsidP="00277A5A">
      <w:pPr>
        <w:pStyle w:val="ListParagraph"/>
        <w:jc w:val="both"/>
        <w:rPr>
          <w:rFonts w:ascii="Arial" w:hAnsi="Arial" w:cs="Arial"/>
          <w:sz w:val="22"/>
          <w:szCs w:val="22"/>
        </w:rPr>
      </w:pPr>
    </w:p>
    <w:p w14:paraId="2E3D7BB0" w14:textId="035BA522" w:rsidR="00124CD8" w:rsidRDefault="00124CD8" w:rsidP="00277A5A">
      <w:pPr>
        <w:pStyle w:val="ListParagraph"/>
        <w:keepLines/>
        <w:numPr>
          <w:ilvl w:val="0"/>
          <w:numId w:val="38"/>
        </w:numPr>
        <w:jc w:val="both"/>
        <w:rPr>
          <w:rFonts w:ascii="Arial" w:hAnsi="Arial" w:cs="Arial"/>
          <w:sz w:val="22"/>
          <w:szCs w:val="22"/>
        </w:rPr>
      </w:pPr>
      <w:r>
        <w:rPr>
          <w:rFonts w:ascii="Arial" w:hAnsi="Arial" w:cs="Arial"/>
          <w:sz w:val="22"/>
          <w:szCs w:val="22"/>
        </w:rPr>
        <w:t>However, the central proposition of the report is</w:t>
      </w:r>
      <w:r w:rsidR="00B81A95">
        <w:rPr>
          <w:rFonts w:ascii="Arial" w:hAnsi="Arial" w:cs="Arial"/>
          <w:sz w:val="22"/>
          <w:szCs w:val="22"/>
        </w:rPr>
        <w:t xml:space="preserve"> that a bigger pooled budget needs to be supported by a</w:t>
      </w:r>
      <w:r>
        <w:rPr>
          <w:rFonts w:ascii="Arial" w:hAnsi="Arial" w:cs="Arial"/>
          <w:sz w:val="22"/>
          <w:szCs w:val="22"/>
        </w:rPr>
        <w:t xml:space="preserve"> </w:t>
      </w:r>
      <w:r w:rsidRPr="00124CD8">
        <w:rPr>
          <w:rFonts w:ascii="Arial" w:hAnsi="Arial" w:cs="Arial"/>
          <w:sz w:val="22"/>
          <w:szCs w:val="22"/>
        </w:rPr>
        <w:t>£1.3 billion a transformation fund each year until 2019/20, equalling a fund of £5.2 billion by the end of the decade</w:t>
      </w:r>
      <w:r w:rsidR="00B81A95">
        <w:rPr>
          <w:rFonts w:ascii="Arial" w:hAnsi="Arial" w:cs="Arial"/>
          <w:sz w:val="22"/>
          <w:szCs w:val="22"/>
        </w:rPr>
        <w:t>. This is a condition for development of</w:t>
      </w:r>
      <w:r w:rsidRPr="00124CD8">
        <w:rPr>
          <w:rFonts w:ascii="Arial" w:hAnsi="Arial" w:cs="Arial"/>
          <w:sz w:val="22"/>
          <w:szCs w:val="22"/>
        </w:rPr>
        <w:t xml:space="preserve"> a new health and social care system</w:t>
      </w:r>
      <w:r w:rsidR="00415390">
        <w:rPr>
          <w:rFonts w:ascii="Arial" w:hAnsi="Arial" w:cs="Arial"/>
          <w:sz w:val="22"/>
          <w:szCs w:val="22"/>
        </w:rPr>
        <w:t xml:space="preserve"> </w:t>
      </w:r>
      <w:r w:rsidR="00415390" w:rsidRPr="00415390">
        <w:rPr>
          <w:rFonts w:ascii="Arial" w:hAnsi="Arial" w:cs="Arial"/>
          <w:sz w:val="22"/>
          <w:szCs w:val="22"/>
        </w:rPr>
        <w:t>and would enable some double running of new investment in preventative services alongside ‘business as usual’ in the current system, until savings can be realised.</w:t>
      </w:r>
    </w:p>
    <w:p w14:paraId="07BED1DA" w14:textId="77777777" w:rsidR="00124CD8" w:rsidRPr="00124CD8" w:rsidRDefault="00124CD8" w:rsidP="00277A5A">
      <w:pPr>
        <w:pStyle w:val="ListParagraph"/>
        <w:keepLines/>
        <w:ind w:left="360"/>
        <w:jc w:val="both"/>
        <w:rPr>
          <w:rFonts w:ascii="Arial" w:hAnsi="Arial" w:cs="Arial"/>
          <w:sz w:val="22"/>
          <w:szCs w:val="22"/>
        </w:rPr>
      </w:pPr>
    </w:p>
    <w:p w14:paraId="3E85538A" w14:textId="77777777" w:rsidR="00124CD8" w:rsidRDefault="00124CD8" w:rsidP="00277A5A">
      <w:pPr>
        <w:pStyle w:val="ListParagraph"/>
        <w:keepLines/>
        <w:numPr>
          <w:ilvl w:val="0"/>
          <w:numId w:val="38"/>
        </w:numPr>
        <w:jc w:val="both"/>
        <w:rPr>
          <w:rFonts w:ascii="Arial" w:hAnsi="Arial" w:cs="Arial"/>
          <w:sz w:val="22"/>
          <w:szCs w:val="22"/>
        </w:rPr>
      </w:pPr>
      <w:r>
        <w:rPr>
          <w:rFonts w:ascii="Arial" w:hAnsi="Arial" w:cs="Arial"/>
          <w:sz w:val="22"/>
          <w:szCs w:val="22"/>
        </w:rPr>
        <w:t xml:space="preserve">EY suggests this </w:t>
      </w:r>
      <w:r w:rsidRPr="00124CD8">
        <w:rPr>
          <w:rFonts w:ascii="Arial" w:hAnsi="Arial" w:cs="Arial"/>
          <w:sz w:val="22"/>
          <w:szCs w:val="22"/>
        </w:rPr>
        <w:t>transformation fund should focus on preventative measures and aim to prevent complex and long-term conditions, which can cost the system almost £88 billion each year - a cost that is growing with the ageing population.</w:t>
      </w:r>
    </w:p>
    <w:p w14:paraId="1BE2A994" w14:textId="77777777" w:rsidR="00124CD8" w:rsidRPr="00124CD8" w:rsidRDefault="00124CD8" w:rsidP="00277A5A">
      <w:pPr>
        <w:pStyle w:val="ListParagraph"/>
        <w:keepLines/>
        <w:ind w:left="360"/>
        <w:jc w:val="both"/>
        <w:rPr>
          <w:rFonts w:ascii="Arial" w:hAnsi="Arial" w:cs="Arial"/>
          <w:sz w:val="22"/>
          <w:szCs w:val="22"/>
        </w:rPr>
      </w:pPr>
    </w:p>
    <w:p w14:paraId="61906170" w14:textId="77777777" w:rsidR="00124CD8" w:rsidRDefault="00124CD8" w:rsidP="00277A5A">
      <w:pPr>
        <w:pStyle w:val="ListParagraph"/>
        <w:keepLines/>
        <w:numPr>
          <w:ilvl w:val="0"/>
          <w:numId w:val="38"/>
        </w:numPr>
        <w:jc w:val="both"/>
        <w:rPr>
          <w:rFonts w:ascii="Arial" w:hAnsi="Arial" w:cs="Arial"/>
          <w:sz w:val="22"/>
          <w:szCs w:val="22"/>
        </w:rPr>
      </w:pPr>
      <w:r w:rsidRPr="00124CD8">
        <w:rPr>
          <w:rFonts w:ascii="Arial" w:hAnsi="Arial" w:cs="Arial"/>
          <w:sz w:val="22"/>
          <w:szCs w:val="22"/>
        </w:rPr>
        <w:t>It identifies the significant contribution that preventative measures can make. For example, spending just £1 on local friendship networks can save almost four times that amount on mental health services whilst £1 spent on school-based smoking and bullying prevention can save as much as £15.</w:t>
      </w:r>
    </w:p>
    <w:p w14:paraId="5CADC86B" w14:textId="60CC48BF" w:rsidR="00277A5A" w:rsidRPr="00277A5A" w:rsidRDefault="00277A5A" w:rsidP="00277A5A">
      <w:pPr>
        <w:pStyle w:val="ListParagraph"/>
        <w:rPr>
          <w:rFonts w:ascii="Arial" w:hAnsi="Arial" w:cs="Arial"/>
          <w:sz w:val="22"/>
          <w:szCs w:val="22"/>
        </w:rPr>
      </w:pPr>
    </w:p>
    <w:p w14:paraId="7AF6FB3F" w14:textId="77777777" w:rsidR="00663C7F" w:rsidRDefault="00124CD8" w:rsidP="00277A5A">
      <w:pPr>
        <w:keepLines/>
        <w:jc w:val="both"/>
        <w:rPr>
          <w:rFonts w:ascii="Arial" w:hAnsi="Arial" w:cs="Arial"/>
          <w:b/>
          <w:szCs w:val="22"/>
        </w:rPr>
      </w:pPr>
      <w:r>
        <w:rPr>
          <w:rFonts w:ascii="Arial" w:hAnsi="Arial" w:cs="Arial"/>
          <w:b/>
          <w:szCs w:val="22"/>
        </w:rPr>
        <w:t>The LGA’s response</w:t>
      </w:r>
    </w:p>
    <w:p w14:paraId="31F7835B" w14:textId="77777777" w:rsidR="00277A5A" w:rsidRPr="00663C7F" w:rsidRDefault="00277A5A" w:rsidP="00277A5A">
      <w:pPr>
        <w:keepLines/>
        <w:jc w:val="both"/>
        <w:rPr>
          <w:rFonts w:ascii="Arial" w:hAnsi="Arial" w:cs="Arial"/>
          <w:b/>
          <w:szCs w:val="22"/>
        </w:rPr>
      </w:pPr>
    </w:p>
    <w:p w14:paraId="70119FDD" w14:textId="77777777" w:rsidR="00124CD8" w:rsidRPr="003C20D2" w:rsidRDefault="00124CD8" w:rsidP="00277A5A">
      <w:pPr>
        <w:pStyle w:val="ListParagraph"/>
        <w:keepLines/>
        <w:numPr>
          <w:ilvl w:val="0"/>
          <w:numId w:val="38"/>
        </w:numPr>
        <w:jc w:val="both"/>
        <w:rPr>
          <w:rFonts w:ascii="Arial" w:hAnsi="Arial" w:cs="Arial"/>
          <w:sz w:val="22"/>
          <w:szCs w:val="22"/>
        </w:rPr>
      </w:pPr>
      <w:r w:rsidRPr="003C20D2">
        <w:rPr>
          <w:rFonts w:ascii="Arial" w:hAnsi="Arial" w:cs="Arial"/>
          <w:sz w:val="22"/>
          <w:szCs w:val="22"/>
        </w:rPr>
        <w:t>The LGA has accepted the general principles that underpin the proposals contained within the report.</w:t>
      </w:r>
    </w:p>
    <w:p w14:paraId="6F2EC46A" w14:textId="77777777" w:rsidR="003C20D2" w:rsidRDefault="003C20D2" w:rsidP="00277A5A">
      <w:pPr>
        <w:pStyle w:val="ListParagraph"/>
        <w:keepLines/>
        <w:ind w:left="360"/>
        <w:jc w:val="both"/>
        <w:rPr>
          <w:rFonts w:ascii="Arial" w:hAnsi="Arial" w:cs="Arial"/>
          <w:sz w:val="22"/>
          <w:szCs w:val="22"/>
        </w:rPr>
      </w:pPr>
    </w:p>
    <w:p w14:paraId="7031FC55" w14:textId="77777777" w:rsidR="00124CD8" w:rsidRDefault="00124CD8" w:rsidP="00277A5A">
      <w:pPr>
        <w:pStyle w:val="ListParagraph"/>
        <w:keepLines/>
        <w:numPr>
          <w:ilvl w:val="0"/>
          <w:numId w:val="38"/>
        </w:numPr>
        <w:jc w:val="both"/>
        <w:rPr>
          <w:rFonts w:ascii="Arial" w:hAnsi="Arial" w:cs="Arial"/>
          <w:sz w:val="22"/>
          <w:szCs w:val="22"/>
        </w:rPr>
      </w:pPr>
      <w:r w:rsidRPr="003C20D2">
        <w:rPr>
          <w:rFonts w:ascii="Arial" w:hAnsi="Arial" w:cs="Arial"/>
          <w:sz w:val="22"/>
          <w:szCs w:val="22"/>
        </w:rPr>
        <w:lastRenderedPageBreak/>
        <w:t>This is reflected in ‘A Shared Commitment: Local Government and the Spending Review’, a report which was launched as a headline publication in the annual LGA conference. The report calls for:</w:t>
      </w:r>
    </w:p>
    <w:p w14:paraId="48AA4363" w14:textId="77777777" w:rsidR="003C20D2" w:rsidRPr="003C20D2" w:rsidRDefault="003C20D2" w:rsidP="00277A5A">
      <w:pPr>
        <w:pStyle w:val="ListParagraph"/>
        <w:keepLines/>
        <w:ind w:left="360"/>
        <w:jc w:val="both"/>
        <w:rPr>
          <w:rFonts w:ascii="Arial" w:hAnsi="Arial" w:cs="Arial"/>
          <w:sz w:val="22"/>
          <w:szCs w:val="22"/>
        </w:rPr>
      </w:pPr>
    </w:p>
    <w:p w14:paraId="46E80634" w14:textId="77777777" w:rsidR="00124CD8" w:rsidRDefault="00124CD8" w:rsidP="00277A5A">
      <w:pPr>
        <w:pStyle w:val="ListParagraph"/>
        <w:keepLines/>
        <w:numPr>
          <w:ilvl w:val="1"/>
          <w:numId w:val="38"/>
        </w:numPr>
        <w:jc w:val="both"/>
        <w:rPr>
          <w:rFonts w:ascii="Arial" w:hAnsi="Arial" w:cs="Arial"/>
          <w:sz w:val="22"/>
          <w:szCs w:val="22"/>
        </w:rPr>
      </w:pPr>
      <w:r w:rsidRPr="003C20D2">
        <w:rPr>
          <w:rFonts w:ascii="Arial" w:hAnsi="Arial" w:cs="Arial"/>
          <w:sz w:val="22"/>
          <w:szCs w:val="22"/>
        </w:rPr>
        <w:t>A bigger and improved Better Care Fund which could become as large as £55bn on a proportionate contribution basis;</w:t>
      </w:r>
    </w:p>
    <w:p w14:paraId="7076A51E" w14:textId="77777777" w:rsidR="00277A5A" w:rsidRPr="003C20D2" w:rsidRDefault="00277A5A" w:rsidP="00277A5A">
      <w:pPr>
        <w:pStyle w:val="ListParagraph"/>
        <w:keepLines/>
        <w:ind w:left="792"/>
        <w:jc w:val="both"/>
        <w:rPr>
          <w:rFonts w:ascii="Arial" w:hAnsi="Arial" w:cs="Arial"/>
          <w:sz w:val="22"/>
          <w:szCs w:val="22"/>
        </w:rPr>
      </w:pPr>
    </w:p>
    <w:p w14:paraId="4E42DF8B" w14:textId="25D0EAB3" w:rsidR="00124CD8" w:rsidRDefault="00124CD8" w:rsidP="00277A5A">
      <w:pPr>
        <w:pStyle w:val="ListParagraph"/>
        <w:keepLines/>
        <w:numPr>
          <w:ilvl w:val="1"/>
          <w:numId w:val="38"/>
        </w:numPr>
        <w:jc w:val="both"/>
        <w:rPr>
          <w:rFonts w:ascii="Arial" w:hAnsi="Arial" w:cs="Arial"/>
          <w:sz w:val="22"/>
          <w:szCs w:val="22"/>
        </w:rPr>
      </w:pPr>
      <w:r w:rsidRPr="003C20D2">
        <w:rPr>
          <w:rFonts w:ascii="Arial" w:hAnsi="Arial" w:cs="Arial"/>
          <w:sz w:val="22"/>
          <w:szCs w:val="22"/>
        </w:rPr>
        <w:t>A £1bn annual transformation fund which woul</w:t>
      </w:r>
      <w:r w:rsidR="00415390">
        <w:rPr>
          <w:rFonts w:ascii="Arial" w:hAnsi="Arial" w:cs="Arial"/>
          <w:sz w:val="22"/>
          <w:szCs w:val="22"/>
        </w:rPr>
        <w:t>d underpin the transition from re</w:t>
      </w:r>
      <w:r w:rsidRPr="003C20D2">
        <w:rPr>
          <w:rFonts w:ascii="Arial" w:hAnsi="Arial" w:cs="Arial"/>
          <w:sz w:val="22"/>
          <w:szCs w:val="22"/>
        </w:rPr>
        <w:t>active to preventative behaviours in the health and care system;</w:t>
      </w:r>
    </w:p>
    <w:p w14:paraId="3C4AFEAC" w14:textId="7F6070C5" w:rsidR="00277A5A" w:rsidRPr="00277A5A" w:rsidRDefault="00277A5A" w:rsidP="00277A5A">
      <w:pPr>
        <w:pStyle w:val="ListParagraph"/>
        <w:rPr>
          <w:rFonts w:ascii="Arial" w:hAnsi="Arial" w:cs="Arial"/>
          <w:sz w:val="22"/>
          <w:szCs w:val="22"/>
        </w:rPr>
      </w:pPr>
    </w:p>
    <w:p w14:paraId="7686AB7D" w14:textId="50ECB6AF" w:rsidR="00124CD8" w:rsidRPr="003C20D2" w:rsidRDefault="00124CD8" w:rsidP="00277A5A">
      <w:pPr>
        <w:pStyle w:val="ListParagraph"/>
        <w:keepLines/>
        <w:numPr>
          <w:ilvl w:val="1"/>
          <w:numId w:val="38"/>
        </w:numPr>
        <w:jc w:val="both"/>
        <w:rPr>
          <w:rFonts w:ascii="Arial" w:hAnsi="Arial" w:cs="Arial"/>
          <w:sz w:val="22"/>
          <w:szCs w:val="22"/>
        </w:rPr>
      </w:pPr>
      <w:r w:rsidRPr="003C20D2">
        <w:rPr>
          <w:rFonts w:ascii="Arial" w:hAnsi="Arial" w:cs="Arial"/>
          <w:sz w:val="22"/>
          <w:szCs w:val="22"/>
        </w:rPr>
        <w:t>As a precondition for the above, the funding gap that faces adult</w:t>
      </w:r>
      <w:r w:rsidR="003C20D2" w:rsidRPr="003C20D2">
        <w:rPr>
          <w:rFonts w:ascii="Arial" w:hAnsi="Arial" w:cs="Arial"/>
          <w:sz w:val="22"/>
          <w:szCs w:val="22"/>
        </w:rPr>
        <w:t xml:space="preserve"> social care services, estimated </w:t>
      </w:r>
      <w:r w:rsidR="00623BBF">
        <w:rPr>
          <w:rFonts w:ascii="Arial" w:hAnsi="Arial" w:cs="Arial"/>
          <w:sz w:val="22"/>
          <w:szCs w:val="22"/>
        </w:rPr>
        <w:t>to be growing by</w:t>
      </w:r>
      <w:r w:rsidR="003C20D2" w:rsidRPr="003C20D2">
        <w:rPr>
          <w:rFonts w:ascii="Arial" w:hAnsi="Arial" w:cs="Arial"/>
          <w:sz w:val="22"/>
          <w:szCs w:val="22"/>
        </w:rPr>
        <w:t xml:space="preserve"> at least £700m a year, should be met in full.</w:t>
      </w:r>
    </w:p>
    <w:p w14:paraId="276DCC01" w14:textId="77777777" w:rsidR="003C20D2" w:rsidRPr="003C20D2" w:rsidRDefault="003C20D2" w:rsidP="00277A5A">
      <w:pPr>
        <w:pStyle w:val="ListParagraph"/>
        <w:keepLines/>
        <w:ind w:left="360"/>
        <w:jc w:val="both"/>
        <w:rPr>
          <w:rFonts w:ascii="Arial" w:hAnsi="Arial" w:cs="Arial"/>
          <w:sz w:val="22"/>
          <w:szCs w:val="22"/>
        </w:rPr>
      </w:pPr>
    </w:p>
    <w:p w14:paraId="3A3803ED" w14:textId="77777777" w:rsidR="00B81A95" w:rsidRPr="00B81A95" w:rsidRDefault="00B81A95" w:rsidP="00277A5A">
      <w:pPr>
        <w:pStyle w:val="ListParagraph"/>
        <w:keepLines/>
        <w:numPr>
          <w:ilvl w:val="0"/>
          <w:numId w:val="38"/>
        </w:numPr>
        <w:jc w:val="both"/>
        <w:rPr>
          <w:rFonts w:ascii="Arial" w:hAnsi="Arial" w:cs="Arial"/>
          <w:sz w:val="22"/>
          <w:szCs w:val="22"/>
        </w:rPr>
      </w:pPr>
      <w:r w:rsidRPr="00B81A95">
        <w:rPr>
          <w:rFonts w:ascii="Arial" w:hAnsi="Arial" w:cs="Arial"/>
          <w:sz w:val="22"/>
          <w:szCs w:val="22"/>
        </w:rPr>
        <w:t xml:space="preserve">As part </w:t>
      </w:r>
      <w:bookmarkStart w:id="0" w:name="_GoBack"/>
      <w:r w:rsidRPr="00B81A95">
        <w:rPr>
          <w:rFonts w:ascii="Arial" w:hAnsi="Arial" w:cs="Arial"/>
          <w:sz w:val="22"/>
          <w:szCs w:val="22"/>
        </w:rPr>
        <w:t>o</w:t>
      </w:r>
      <w:bookmarkEnd w:id="0"/>
      <w:r w:rsidRPr="00B81A95">
        <w:rPr>
          <w:rFonts w:ascii="Arial" w:hAnsi="Arial" w:cs="Arial"/>
          <w:sz w:val="22"/>
          <w:szCs w:val="22"/>
        </w:rPr>
        <w:t>f her opening remarks in a health and social care plenary session at the LGA annual conferences, Chair of the Community Wellbeing Board Cllr</w:t>
      </w:r>
      <w:r>
        <w:rPr>
          <w:rFonts w:ascii="Arial" w:hAnsi="Arial" w:cs="Arial"/>
          <w:sz w:val="22"/>
          <w:szCs w:val="22"/>
        </w:rPr>
        <w:t xml:space="preserve"> </w:t>
      </w:r>
      <w:proofErr w:type="spellStart"/>
      <w:r>
        <w:rPr>
          <w:rFonts w:ascii="Arial" w:hAnsi="Arial" w:cs="Arial"/>
          <w:sz w:val="22"/>
          <w:szCs w:val="22"/>
        </w:rPr>
        <w:t>Izzi</w:t>
      </w:r>
      <w:proofErr w:type="spellEnd"/>
      <w:r w:rsidRPr="00B81A95">
        <w:rPr>
          <w:rFonts w:ascii="Arial" w:hAnsi="Arial" w:cs="Arial"/>
          <w:sz w:val="22"/>
          <w:szCs w:val="22"/>
        </w:rPr>
        <w:t xml:space="preserve"> </w:t>
      </w:r>
      <w:proofErr w:type="spellStart"/>
      <w:r w:rsidRPr="00B81A95">
        <w:rPr>
          <w:rFonts w:ascii="Arial" w:hAnsi="Arial" w:cs="Arial"/>
          <w:sz w:val="22"/>
          <w:szCs w:val="22"/>
        </w:rPr>
        <w:t>Seccombe</w:t>
      </w:r>
      <w:proofErr w:type="spellEnd"/>
      <w:r w:rsidRPr="00B81A95">
        <w:rPr>
          <w:rFonts w:ascii="Arial" w:hAnsi="Arial" w:cs="Arial"/>
          <w:sz w:val="22"/>
          <w:szCs w:val="22"/>
        </w:rPr>
        <w:t xml:space="preserve"> mentioned that filling the adult social care funding gap should be prioritised, even if it means a delay in implementing Phase 2 of the Care Act reforms.</w:t>
      </w:r>
      <w:r>
        <w:rPr>
          <w:rFonts w:ascii="Arial" w:hAnsi="Arial" w:cs="Arial"/>
          <w:sz w:val="22"/>
          <w:szCs w:val="22"/>
        </w:rPr>
        <w:t xml:space="preserve"> </w:t>
      </w:r>
      <w:r w:rsidRPr="00B81A95">
        <w:rPr>
          <w:rFonts w:ascii="Arial" w:hAnsi="Arial" w:cs="Arial"/>
          <w:sz w:val="22"/>
          <w:szCs w:val="22"/>
        </w:rPr>
        <w:t>This has since been followed up with letters to Jeremy Hunt MP, George Osborne MP, Greg Clark MP and Alistair Burt MP.</w:t>
      </w:r>
    </w:p>
    <w:p w14:paraId="11FB7278" w14:textId="77777777" w:rsidR="00B81A95" w:rsidRPr="00B81A95" w:rsidRDefault="00B81A95" w:rsidP="00277A5A">
      <w:pPr>
        <w:pStyle w:val="ListParagraph"/>
        <w:rPr>
          <w:rFonts w:ascii="Arial" w:hAnsi="Arial" w:cs="Arial"/>
          <w:sz w:val="22"/>
          <w:szCs w:val="22"/>
        </w:rPr>
      </w:pPr>
    </w:p>
    <w:p w14:paraId="76631120" w14:textId="77777777" w:rsidR="003C20D2" w:rsidRDefault="003C20D2" w:rsidP="00277A5A">
      <w:pPr>
        <w:pStyle w:val="ListParagraph"/>
        <w:keepLines/>
        <w:numPr>
          <w:ilvl w:val="0"/>
          <w:numId w:val="38"/>
        </w:numPr>
        <w:jc w:val="both"/>
        <w:rPr>
          <w:rFonts w:ascii="Arial" w:hAnsi="Arial" w:cs="Arial"/>
          <w:sz w:val="22"/>
          <w:szCs w:val="22"/>
        </w:rPr>
      </w:pPr>
      <w:r w:rsidRPr="003C20D2">
        <w:rPr>
          <w:rFonts w:ascii="Arial" w:hAnsi="Arial" w:cs="Arial"/>
          <w:sz w:val="22"/>
          <w:szCs w:val="22"/>
        </w:rPr>
        <w:t>LGA officers continue to discuss these proposals with officers from the Department of Health, the Department for Communities and Local Government and HM Treasury.</w:t>
      </w:r>
    </w:p>
    <w:p w14:paraId="5194E6EB" w14:textId="77777777" w:rsidR="003C20D2" w:rsidRDefault="003C20D2" w:rsidP="00277A5A">
      <w:pPr>
        <w:pStyle w:val="ListParagraph"/>
        <w:keepLines/>
        <w:ind w:left="360"/>
        <w:jc w:val="both"/>
        <w:rPr>
          <w:rFonts w:ascii="Arial" w:hAnsi="Arial" w:cs="Arial"/>
          <w:sz w:val="22"/>
          <w:szCs w:val="22"/>
        </w:rPr>
      </w:pPr>
    </w:p>
    <w:p w14:paraId="586BAD98" w14:textId="77777777" w:rsidR="00663C7F" w:rsidRDefault="00663C7F" w:rsidP="00277A5A">
      <w:pPr>
        <w:keepLines/>
        <w:jc w:val="both"/>
        <w:rPr>
          <w:rFonts w:ascii="Arial" w:hAnsi="Arial" w:cs="Arial"/>
          <w:b/>
          <w:szCs w:val="22"/>
        </w:rPr>
      </w:pPr>
      <w:r>
        <w:rPr>
          <w:rFonts w:ascii="Arial" w:hAnsi="Arial" w:cs="Arial"/>
          <w:b/>
          <w:szCs w:val="22"/>
        </w:rPr>
        <w:t>Next steps</w:t>
      </w:r>
    </w:p>
    <w:p w14:paraId="1C520D27" w14:textId="77777777" w:rsidR="00277A5A" w:rsidRPr="00663C7F" w:rsidRDefault="00277A5A" w:rsidP="00277A5A">
      <w:pPr>
        <w:keepLines/>
        <w:jc w:val="both"/>
        <w:rPr>
          <w:rFonts w:ascii="Arial" w:hAnsi="Arial" w:cs="Arial"/>
          <w:b/>
          <w:szCs w:val="22"/>
        </w:rPr>
      </w:pPr>
    </w:p>
    <w:p w14:paraId="35EF9376" w14:textId="77777777" w:rsidR="00663C7F" w:rsidRDefault="00663C7F" w:rsidP="00277A5A">
      <w:pPr>
        <w:pStyle w:val="ListParagraph"/>
        <w:keepLines/>
        <w:numPr>
          <w:ilvl w:val="0"/>
          <w:numId w:val="38"/>
        </w:numPr>
        <w:jc w:val="both"/>
        <w:rPr>
          <w:rFonts w:ascii="Arial" w:hAnsi="Arial" w:cs="Arial"/>
          <w:sz w:val="22"/>
          <w:szCs w:val="22"/>
        </w:rPr>
      </w:pPr>
      <w:r>
        <w:rPr>
          <w:rFonts w:ascii="Arial" w:hAnsi="Arial" w:cs="Arial"/>
          <w:sz w:val="22"/>
          <w:szCs w:val="22"/>
        </w:rPr>
        <w:t xml:space="preserve">LGA officers </w:t>
      </w:r>
      <w:r w:rsidR="003C20D2">
        <w:rPr>
          <w:rFonts w:ascii="Arial" w:hAnsi="Arial" w:cs="Arial"/>
          <w:sz w:val="22"/>
          <w:szCs w:val="22"/>
        </w:rPr>
        <w:t>will continue the discussions with government departments ahead of the upcoming Spending Review</w:t>
      </w:r>
      <w:r>
        <w:rPr>
          <w:rFonts w:ascii="Arial" w:hAnsi="Arial" w:cs="Arial"/>
          <w:sz w:val="22"/>
          <w:szCs w:val="22"/>
        </w:rPr>
        <w:t>.</w:t>
      </w:r>
    </w:p>
    <w:p w14:paraId="42F8D748" w14:textId="77777777" w:rsidR="00663C7F" w:rsidRDefault="00663C7F" w:rsidP="00277A5A">
      <w:pPr>
        <w:pStyle w:val="ListParagraph"/>
        <w:keepLines/>
        <w:ind w:left="360"/>
        <w:jc w:val="both"/>
        <w:rPr>
          <w:rFonts w:ascii="Arial" w:hAnsi="Arial" w:cs="Arial"/>
          <w:sz w:val="22"/>
          <w:szCs w:val="22"/>
        </w:rPr>
      </w:pPr>
    </w:p>
    <w:p w14:paraId="5F67AE96" w14:textId="77777777" w:rsidR="003C20D2" w:rsidRDefault="003C20D2" w:rsidP="00277A5A">
      <w:pPr>
        <w:pStyle w:val="ListParagraph"/>
        <w:keepLines/>
        <w:numPr>
          <w:ilvl w:val="0"/>
          <w:numId w:val="38"/>
        </w:numPr>
        <w:jc w:val="both"/>
        <w:rPr>
          <w:rFonts w:ascii="Arial" w:hAnsi="Arial" w:cs="Arial"/>
          <w:sz w:val="22"/>
          <w:szCs w:val="22"/>
        </w:rPr>
      </w:pPr>
      <w:r>
        <w:rPr>
          <w:rFonts w:ascii="Arial" w:hAnsi="Arial" w:cs="Arial"/>
          <w:sz w:val="22"/>
          <w:szCs w:val="22"/>
        </w:rPr>
        <w:t>T</w:t>
      </w:r>
      <w:r w:rsidR="00663C7F">
        <w:rPr>
          <w:rFonts w:ascii="Arial" w:hAnsi="Arial" w:cs="Arial"/>
          <w:sz w:val="22"/>
          <w:szCs w:val="22"/>
        </w:rPr>
        <w:t>he</w:t>
      </w:r>
      <w:r>
        <w:rPr>
          <w:rFonts w:ascii="Arial" w:hAnsi="Arial" w:cs="Arial"/>
          <w:sz w:val="22"/>
          <w:szCs w:val="22"/>
        </w:rPr>
        <w:t xml:space="preserve"> Show Us You Care campaign and the</w:t>
      </w:r>
      <w:r w:rsidR="00663C7F">
        <w:rPr>
          <w:rFonts w:ascii="Arial" w:hAnsi="Arial" w:cs="Arial"/>
          <w:sz w:val="22"/>
          <w:szCs w:val="22"/>
        </w:rPr>
        <w:t xml:space="preserve"> Future Funding campaign will continue to highligh</w:t>
      </w:r>
      <w:r>
        <w:rPr>
          <w:rFonts w:ascii="Arial" w:hAnsi="Arial" w:cs="Arial"/>
          <w:sz w:val="22"/>
          <w:szCs w:val="22"/>
        </w:rPr>
        <w:t xml:space="preserve">t these messages </w:t>
      </w:r>
      <w:r w:rsidR="00663C7F">
        <w:rPr>
          <w:rFonts w:ascii="Arial" w:hAnsi="Arial" w:cs="Arial"/>
          <w:sz w:val="22"/>
          <w:szCs w:val="22"/>
        </w:rPr>
        <w:t xml:space="preserve">through various follow-up </w:t>
      </w:r>
      <w:proofErr w:type="gramStart"/>
      <w:r w:rsidR="00663C7F">
        <w:rPr>
          <w:rFonts w:ascii="Arial" w:hAnsi="Arial" w:cs="Arial"/>
          <w:sz w:val="22"/>
          <w:szCs w:val="22"/>
        </w:rPr>
        <w:t>activity</w:t>
      </w:r>
      <w:proofErr w:type="gramEnd"/>
      <w:r w:rsidR="00663C7F">
        <w:rPr>
          <w:rFonts w:ascii="Arial" w:hAnsi="Arial" w:cs="Arial"/>
          <w:sz w:val="22"/>
          <w:szCs w:val="22"/>
        </w:rPr>
        <w:t xml:space="preserve">, including arranging meetings with Ministers. </w:t>
      </w:r>
    </w:p>
    <w:p w14:paraId="27A18AA2" w14:textId="77777777" w:rsidR="003C20D2" w:rsidRPr="003C20D2" w:rsidRDefault="003C20D2" w:rsidP="00277A5A">
      <w:pPr>
        <w:pStyle w:val="ListParagraph"/>
        <w:jc w:val="both"/>
        <w:rPr>
          <w:rFonts w:ascii="Arial" w:hAnsi="Arial" w:cs="Arial"/>
          <w:sz w:val="22"/>
          <w:szCs w:val="22"/>
        </w:rPr>
      </w:pPr>
    </w:p>
    <w:p w14:paraId="7B503008" w14:textId="77777777" w:rsidR="00663C7F" w:rsidRPr="000C55C0" w:rsidRDefault="00663C7F" w:rsidP="00277A5A">
      <w:pPr>
        <w:pStyle w:val="ListParagraph"/>
        <w:keepLines/>
        <w:numPr>
          <w:ilvl w:val="0"/>
          <w:numId w:val="38"/>
        </w:numPr>
        <w:jc w:val="both"/>
        <w:rPr>
          <w:rFonts w:ascii="Arial" w:hAnsi="Arial" w:cs="Arial"/>
          <w:sz w:val="22"/>
          <w:szCs w:val="22"/>
        </w:rPr>
      </w:pPr>
      <w:r>
        <w:rPr>
          <w:rFonts w:ascii="Arial" w:hAnsi="Arial" w:cs="Arial"/>
          <w:sz w:val="22"/>
          <w:szCs w:val="22"/>
        </w:rPr>
        <w:t xml:space="preserve">This </w:t>
      </w:r>
      <w:r w:rsidR="003C20D2">
        <w:rPr>
          <w:rFonts w:ascii="Arial" w:hAnsi="Arial" w:cs="Arial"/>
          <w:sz w:val="22"/>
          <w:szCs w:val="22"/>
        </w:rPr>
        <w:t>approach</w:t>
      </w:r>
      <w:r>
        <w:rPr>
          <w:rFonts w:ascii="Arial" w:hAnsi="Arial" w:cs="Arial"/>
          <w:sz w:val="22"/>
          <w:szCs w:val="22"/>
        </w:rPr>
        <w:t xml:space="preserve"> allow</w:t>
      </w:r>
      <w:r w:rsidR="003C20D2">
        <w:rPr>
          <w:rFonts w:ascii="Arial" w:hAnsi="Arial" w:cs="Arial"/>
          <w:sz w:val="22"/>
          <w:szCs w:val="22"/>
        </w:rPr>
        <w:t>s</w:t>
      </w:r>
      <w:r>
        <w:rPr>
          <w:rFonts w:ascii="Arial" w:hAnsi="Arial" w:cs="Arial"/>
          <w:sz w:val="22"/>
          <w:szCs w:val="22"/>
        </w:rPr>
        <w:t xml:space="preserve"> the LGA to stay flexible and sensitive to changes in circumstances during the course of the summer, up until the formal government deadline for input into the Spending Review process. </w:t>
      </w:r>
    </w:p>
    <w:sectPr w:rsidR="00663C7F" w:rsidRPr="000C55C0" w:rsidSect="00663C7F">
      <w:headerReference w:type="defaul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6EB5E" w14:textId="77777777" w:rsidR="00222402" w:rsidRDefault="00222402">
      <w:r>
        <w:separator/>
      </w:r>
    </w:p>
  </w:endnote>
  <w:endnote w:type="continuationSeparator" w:id="0">
    <w:p w14:paraId="35792231" w14:textId="77777777" w:rsidR="00222402" w:rsidRDefault="0022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F0F471E0-1A93-4692-917E-50D4C9741DE7}"/>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9BB032A1-06AB-435A-80B7-C49BC02BA616}"/>
  </w:font>
  <w:font w:name="Cambria">
    <w:panose1 w:val="02040503050406030204"/>
    <w:charset w:val="00"/>
    <w:family w:val="roman"/>
    <w:pitch w:val="variable"/>
    <w:sig w:usb0="E00002FF" w:usb1="400004FF" w:usb2="00000000" w:usb3="00000000" w:csb0="0000019F" w:csb1="00000000"/>
    <w:embedRegular r:id="rId3" w:fontKey="{CF06A77E-92B2-449E-B5BE-6EFCF343575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F922D" w14:textId="77777777" w:rsidR="00222402" w:rsidRDefault="00222402">
      <w:r>
        <w:separator/>
      </w:r>
    </w:p>
  </w:footnote>
  <w:footnote w:type="continuationSeparator" w:id="0">
    <w:p w14:paraId="0184AE71" w14:textId="77777777" w:rsidR="00222402" w:rsidRDefault="00222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6527B" w:rsidRPr="00BA25CB" w14:paraId="1671F100" w14:textId="77777777" w:rsidTr="00DB316C">
      <w:tc>
        <w:tcPr>
          <w:tcW w:w="5778" w:type="dxa"/>
          <w:vMerge w:val="restart"/>
          <w:shd w:val="clear" w:color="auto" w:fill="auto"/>
        </w:tcPr>
        <w:p w14:paraId="3A27968B" w14:textId="77777777" w:rsidR="00F6527B" w:rsidRPr="00BA25CB" w:rsidRDefault="00F6527B" w:rsidP="00DB316C">
          <w:pPr>
            <w:pStyle w:val="Header"/>
            <w:rPr>
              <w:rFonts w:ascii="Arial" w:hAnsi="Arial" w:cs="Arial"/>
            </w:rPr>
          </w:pPr>
          <w:r>
            <w:rPr>
              <w:rFonts w:ascii="Arial" w:hAnsi="Arial" w:cs="Arial"/>
              <w:noProof/>
            </w:rPr>
            <w:drawing>
              <wp:inline distT="0" distB="0" distL="0" distR="0" wp14:anchorId="79846118" wp14:editId="668DE14F">
                <wp:extent cx="12477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BA25CB">
            <w:rPr>
              <w:rFonts w:ascii="Arial" w:hAnsi="Arial" w:cs="Arial"/>
            </w:rPr>
            <w:t xml:space="preserve">                 </w:t>
          </w:r>
        </w:p>
        <w:p w14:paraId="1BC71D0E" w14:textId="77777777" w:rsidR="00F6527B" w:rsidRPr="00BA25CB" w:rsidRDefault="00F6527B" w:rsidP="00DB316C">
          <w:pPr>
            <w:pStyle w:val="Header"/>
            <w:rPr>
              <w:rFonts w:ascii="Arial" w:hAnsi="Arial" w:cs="Arial"/>
            </w:rPr>
          </w:pPr>
        </w:p>
      </w:tc>
      <w:tc>
        <w:tcPr>
          <w:tcW w:w="3509" w:type="dxa"/>
          <w:shd w:val="clear" w:color="auto" w:fill="auto"/>
        </w:tcPr>
        <w:p w14:paraId="40B2624D" w14:textId="6A48B4BE" w:rsidR="00F6527B" w:rsidRPr="00BA25CB" w:rsidRDefault="00A06313" w:rsidP="00A06313">
          <w:pPr>
            <w:pStyle w:val="Header"/>
            <w:tabs>
              <w:tab w:val="left" w:pos="2802"/>
            </w:tabs>
            <w:rPr>
              <w:rFonts w:ascii="Arial" w:hAnsi="Arial" w:cs="Arial"/>
              <w:b/>
              <w:szCs w:val="22"/>
            </w:rPr>
          </w:pPr>
          <w:r>
            <w:rPr>
              <w:rFonts w:ascii="Arial" w:hAnsi="Arial" w:cs="Arial"/>
              <w:b/>
              <w:szCs w:val="22"/>
            </w:rPr>
            <w:t>Resources</w:t>
          </w:r>
          <w:r w:rsidR="00F6527B">
            <w:rPr>
              <w:rFonts w:ascii="Arial" w:hAnsi="Arial" w:cs="Arial"/>
              <w:b/>
              <w:szCs w:val="22"/>
            </w:rPr>
            <w:t xml:space="preserve"> Board</w:t>
          </w:r>
        </w:p>
      </w:tc>
    </w:tr>
    <w:tr w:rsidR="00F6527B" w:rsidRPr="00BA25CB" w14:paraId="13281DFE" w14:textId="77777777" w:rsidTr="00DB316C">
      <w:trPr>
        <w:trHeight w:val="450"/>
      </w:trPr>
      <w:tc>
        <w:tcPr>
          <w:tcW w:w="5778" w:type="dxa"/>
          <w:vMerge/>
          <w:shd w:val="clear" w:color="auto" w:fill="auto"/>
        </w:tcPr>
        <w:p w14:paraId="2C375C5A" w14:textId="77777777" w:rsidR="00F6527B" w:rsidRPr="00BA25CB" w:rsidRDefault="00F6527B" w:rsidP="00DB316C">
          <w:pPr>
            <w:pStyle w:val="Header"/>
            <w:rPr>
              <w:rFonts w:ascii="Arial" w:hAnsi="Arial" w:cs="Arial"/>
            </w:rPr>
          </w:pPr>
        </w:p>
      </w:tc>
      <w:tc>
        <w:tcPr>
          <w:tcW w:w="3509" w:type="dxa"/>
          <w:shd w:val="clear" w:color="auto" w:fill="auto"/>
        </w:tcPr>
        <w:p w14:paraId="62DEA9E2" w14:textId="77777777" w:rsidR="00F6527B" w:rsidRPr="00BA25CB" w:rsidRDefault="00A06313" w:rsidP="00DB316C">
          <w:pPr>
            <w:pStyle w:val="Header"/>
            <w:spacing w:before="60"/>
            <w:rPr>
              <w:rFonts w:ascii="Arial" w:hAnsi="Arial" w:cs="Arial"/>
              <w:szCs w:val="22"/>
            </w:rPr>
          </w:pPr>
          <w:r>
            <w:rPr>
              <w:rFonts w:ascii="Arial" w:hAnsi="Arial" w:cs="Arial"/>
              <w:szCs w:val="22"/>
            </w:rPr>
            <w:t>17 July</w:t>
          </w:r>
          <w:r w:rsidR="00F6527B">
            <w:rPr>
              <w:rFonts w:ascii="Arial" w:hAnsi="Arial" w:cs="Arial"/>
              <w:szCs w:val="22"/>
            </w:rPr>
            <w:t xml:space="preserve"> 2015</w:t>
          </w:r>
          <w:r w:rsidR="00F6527B" w:rsidRPr="00BA25CB">
            <w:rPr>
              <w:rFonts w:ascii="Arial" w:hAnsi="Arial" w:cs="Arial"/>
              <w:szCs w:val="22"/>
            </w:rPr>
            <w:t xml:space="preserve"> </w:t>
          </w:r>
        </w:p>
      </w:tc>
    </w:tr>
    <w:tr w:rsidR="00F6527B" w:rsidRPr="0097063D" w14:paraId="61617725" w14:textId="77777777" w:rsidTr="00DB316C">
      <w:trPr>
        <w:trHeight w:val="450"/>
      </w:trPr>
      <w:tc>
        <w:tcPr>
          <w:tcW w:w="5778" w:type="dxa"/>
          <w:vMerge/>
          <w:shd w:val="clear" w:color="auto" w:fill="auto"/>
        </w:tcPr>
        <w:p w14:paraId="0513596A" w14:textId="77777777" w:rsidR="00F6527B" w:rsidRDefault="00F6527B" w:rsidP="00DB316C">
          <w:pPr>
            <w:pStyle w:val="Header"/>
          </w:pPr>
        </w:p>
      </w:tc>
      <w:tc>
        <w:tcPr>
          <w:tcW w:w="3509" w:type="dxa"/>
          <w:shd w:val="clear" w:color="auto" w:fill="auto"/>
          <w:vAlign w:val="bottom"/>
        </w:tcPr>
        <w:p w14:paraId="5259FD91" w14:textId="419ACA1E" w:rsidR="00F6527B" w:rsidRPr="0097063D" w:rsidRDefault="00F6527B" w:rsidP="00277A5A">
          <w:pPr>
            <w:pStyle w:val="Header"/>
            <w:spacing w:before="60"/>
            <w:rPr>
              <w:rFonts w:ascii="Arial" w:hAnsi="Arial" w:cs="Arial"/>
              <w:b/>
              <w:szCs w:val="22"/>
            </w:rPr>
          </w:pPr>
        </w:p>
      </w:tc>
    </w:tr>
  </w:tbl>
  <w:p w14:paraId="7324AD9D" w14:textId="77777777" w:rsidR="00F6527B" w:rsidRDefault="00F65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4pt;height:75pt" o:bullet="t">
        <v:imagedata r:id="rId1" o:title=""/>
      </v:shape>
    </w:pict>
  </w:numPicBullet>
  <w:abstractNum w:abstractNumId="0">
    <w:nsid w:val="0C08428A"/>
    <w:multiLevelType w:val="multilevel"/>
    <w:tmpl w:val="D98A36C0"/>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A9B50FE"/>
    <w:multiLevelType w:val="multilevel"/>
    <w:tmpl w:val="AA480650"/>
    <w:numStyleLink w:val="111111"/>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FC1506"/>
    <w:multiLevelType w:val="multilevel"/>
    <w:tmpl w:val="AA480650"/>
    <w:numStyleLink w:val="111111"/>
  </w:abstractNum>
  <w:abstractNum w:abstractNumId="14">
    <w:nsid w:val="2BA9202D"/>
    <w:multiLevelType w:val="multilevel"/>
    <w:tmpl w:val="AA480650"/>
    <w:numStyleLink w:val="111111"/>
  </w:abstractNum>
  <w:abstractNum w:abstractNumId="15">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8"/>
  </w:num>
  <w:num w:numId="3">
    <w:abstractNumId w:val="24"/>
  </w:num>
  <w:num w:numId="4">
    <w:abstractNumId w:val="35"/>
  </w:num>
  <w:num w:numId="5">
    <w:abstractNumId w:val="22"/>
  </w:num>
  <w:num w:numId="6">
    <w:abstractNumId w:val="18"/>
  </w:num>
  <w:num w:numId="7">
    <w:abstractNumId w:val="32"/>
  </w:num>
  <w:num w:numId="8">
    <w:abstractNumId w:val="11"/>
  </w:num>
  <w:num w:numId="9">
    <w:abstractNumId w:val="3"/>
  </w:num>
  <w:num w:numId="10">
    <w:abstractNumId w:val="20"/>
  </w:num>
  <w:num w:numId="11">
    <w:abstractNumId w:val="13"/>
    <w:lvlOverride w:ilvl="1">
      <w:lvl w:ilvl="1">
        <w:start w:val="1"/>
        <w:numFmt w:val="decimal"/>
        <w:lvlText w:val="%1.%2."/>
        <w:lvlJc w:val="left"/>
        <w:pPr>
          <w:tabs>
            <w:tab w:val="num" w:pos="1440"/>
          </w:tabs>
          <w:ind w:left="792" w:hanging="432"/>
        </w:pPr>
      </w:lvl>
    </w:lvlOverride>
  </w:num>
  <w:num w:numId="12">
    <w:abstractNumId w:val="14"/>
    <w:lvlOverride w:ilvl="1">
      <w:lvl w:ilvl="1">
        <w:start w:val="1"/>
        <w:numFmt w:val="decimal"/>
        <w:lvlText w:val="%1.%2."/>
        <w:lvlJc w:val="left"/>
        <w:pPr>
          <w:tabs>
            <w:tab w:val="num" w:pos="1440"/>
          </w:tabs>
          <w:ind w:left="792" w:hanging="432"/>
        </w:pPr>
        <w:rPr>
          <w:rFonts w:hint="default"/>
        </w:rPr>
      </w:lvl>
    </w:lvlOverride>
  </w:num>
  <w:num w:numId="13">
    <w:abstractNumId w:val="28"/>
  </w:num>
  <w:num w:numId="14">
    <w:abstractNumId w:val="1"/>
  </w:num>
  <w:num w:numId="15">
    <w:abstractNumId w:val="6"/>
  </w:num>
  <w:num w:numId="16">
    <w:abstractNumId w:val="23"/>
  </w:num>
  <w:num w:numId="17">
    <w:abstractNumId w:val="2"/>
  </w:num>
  <w:num w:numId="18">
    <w:abstractNumId w:val="17"/>
  </w:num>
  <w:num w:numId="19">
    <w:abstractNumId w:val="29"/>
  </w:num>
  <w:num w:numId="20">
    <w:abstractNumId w:val="5"/>
  </w:num>
  <w:num w:numId="21">
    <w:abstractNumId w:val="16"/>
  </w:num>
  <w:num w:numId="22">
    <w:abstractNumId w:val="25"/>
  </w:num>
  <w:num w:numId="23">
    <w:abstractNumId w:val="9"/>
  </w:num>
  <w:num w:numId="24">
    <w:abstractNumId w:val="30"/>
  </w:num>
  <w:num w:numId="25">
    <w:abstractNumId w:val="15"/>
  </w:num>
  <w:num w:numId="26">
    <w:abstractNumId w:val="19"/>
  </w:num>
  <w:num w:numId="27">
    <w:abstractNumId w:val="27"/>
  </w:num>
  <w:num w:numId="28">
    <w:abstractNumId w:val="31"/>
  </w:num>
  <w:num w:numId="29">
    <w:abstractNumId w:val="7"/>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7"/>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4"/>
  </w:num>
  <w:num w:numId="32">
    <w:abstractNumId w:val="7"/>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2"/>
  </w:num>
  <w:num w:numId="34">
    <w:abstractNumId w:val="4"/>
  </w:num>
  <w:num w:numId="35">
    <w:abstractNumId w:val="36"/>
  </w:num>
  <w:num w:numId="36">
    <w:abstractNumId w:val="10"/>
  </w:num>
  <w:num w:numId="37">
    <w:abstractNumId w:val="33"/>
  </w:num>
  <w:num w:numId="38">
    <w:abstractNumId w:val="0"/>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66E"/>
    <w:rsid w:val="000109D3"/>
    <w:rsid w:val="00011E01"/>
    <w:rsid w:val="00021CB7"/>
    <w:rsid w:val="0005285D"/>
    <w:rsid w:val="000807BC"/>
    <w:rsid w:val="00084E44"/>
    <w:rsid w:val="000908D7"/>
    <w:rsid w:val="00093304"/>
    <w:rsid w:val="00093809"/>
    <w:rsid w:val="000A121F"/>
    <w:rsid w:val="000A3935"/>
    <w:rsid w:val="000B09F5"/>
    <w:rsid w:val="000B5EDC"/>
    <w:rsid w:val="000B64C3"/>
    <w:rsid w:val="000C3360"/>
    <w:rsid w:val="000C42B8"/>
    <w:rsid w:val="000C55C0"/>
    <w:rsid w:val="000C69C0"/>
    <w:rsid w:val="000D2736"/>
    <w:rsid w:val="000D78CB"/>
    <w:rsid w:val="000E5E39"/>
    <w:rsid w:val="000F7EA2"/>
    <w:rsid w:val="0010253D"/>
    <w:rsid w:val="00105222"/>
    <w:rsid w:val="00115EC1"/>
    <w:rsid w:val="001172B6"/>
    <w:rsid w:val="0012456A"/>
    <w:rsid w:val="00124CD8"/>
    <w:rsid w:val="00133AA9"/>
    <w:rsid w:val="00141936"/>
    <w:rsid w:val="001421D7"/>
    <w:rsid w:val="001636E7"/>
    <w:rsid w:val="0016551B"/>
    <w:rsid w:val="00172C87"/>
    <w:rsid w:val="00172F15"/>
    <w:rsid w:val="00173D5A"/>
    <w:rsid w:val="00181935"/>
    <w:rsid w:val="001A07F1"/>
    <w:rsid w:val="001A0C90"/>
    <w:rsid w:val="001A7A02"/>
    <w:rsid w:val="001C329F"/>
    <w:rsid w:val="001D27C3"/>
    <w:rsid w:val="001D2C76"/>
    <w:rsid w:val="001D4F75"/>
    <w:rsid w:val="001E4A6C"/>
    <w:rsid w:val="001E4CE7"/>
    <w:rsid w:val="001F50BA"/>
    <w:rsid w:val="00222402"/>
    <w:rsid w:val="00234BD4"/>
    <w:rsid w:val="00240F92"/>
    <w:rsid w:val="00246155"/>
    <w:rsid w:val="0024738B"/>
    <w:rsid w:val="0026012E"/>
    <w:rsid w:val="00277A5A"/>
    <w:rsid w:val="002800D1"/>
    <w:rsid w:val="002827F2"/>
    <w:rsid w:val="00284FE3"/>
    <w:rsid w:val="0028564F"/>
    <w:rsid w:val="00285AB5"/>
    <w:rsid w:val="002933E6"/>
    <w:rsid w:val="002C1EA1"/>
    <w:rsid w:val="002C20C1"/>
    <w:rsid w:val="002C4977"/>
    <w:rsid w:val="002C4A7F"/>
    <w:rsid w:val="002C6B5F"/>
    <w:rsid w:val="002D0658"/>
    <w:rsid w:val="002D792C"/>
    <w:rsid w:val="002E289F"/>
    <w:rsid w:val="002E60C3"/>
    <w:rsid w:val="002F15DD"/>
    <w:rsid w:val="00300FBD"/>
    <w:rsid w:val="00303445"/>
    <w:rsid w:val="00304346"/>
    <w:rsid w:val="003145EC"/>
    <w:rsid w:val="00317BDF"/>
    <w:rsid w:val="003219C9"/>
    <w:rsid w:val="00322E84"/>
    <w:rsid w:val="00324E86"/>
    <w:rsid w:val="003314FA"/>
    <w:rsid w:val="00340D24"/>
    <w:rsid w:val="00341A01"/>
    <w:rsid w:val="00363ED4"/>
    <w:rsid w:val="00372DE6"/>
    <w:rsid w:val="003828C5"/>
    <w:rsid w:val="00387671"/>
    <w:rsid w:val="00390BDF"/>
    <w:rsid w:val="003A3945"/>
    <w:rsid w:val="003B4491"/>
    <w:rsid w:val="003C20D2"/>
    <w:rsid w:val="003C3105"/>
    <w:rsid w:val="003C77A8"/>
    <w:rsid w:val="003D2C31"/>
    <w:rsid w:val="003E1D4C"/>
    <w:rsid w:val="003E4825"/>
    <w:rsid w:val="003E4951"/>
    <w:rsid w:val="003E5A9B"/>
    <w:rsid w:val="003F14FD"/>
    <w:rsid w:val="0040363E"/>
    <w:rsid w:val="004071AA"/>
    <w:rsid w:val="00407D4F"/>
    <w:rsid w:val="00415390"/>
    <w:rsid w:val="00421162"/>
    <w:rsid w:val="0042168F"/>
    <w:rsid w:val="004259F9"/>
    <w:rsid w:val="0043159E"/>
    <w:rsid w:val="00432CAB"/>
    <w:rsid w:val="00434320"/>
    <w:rsid w:val="004401AF"/>
    <w:rsid w:val="00440621"/>
    <w:rsid w:val="0044121C"/>
    <w:rsid w:val="00443117"/>
    <w:rsid w:val="00445A23"/>
    <w:rsid w:val="00451CE1"/>
    <w:rsid w:val="00466390"/>
    <w:rsid w:val="00485D4D"/>
    <w:rsid w:val="00486CDC"/>
    <w:rsid w:val="004B7F9F"/>
    <w:rsid w:val="004C2A3C"/>
    <w:rsid w:val="004D36F3"/>
    <w:rsid w:val="004D4F2E"/>
    <w:rsid w:val="004D6F64"/>
    <w:rsid w:val="004E1F54"/>
    <w:rsid w:val="004F12FE"/>
    <w:rsid w:val="004F720A"/>
    <w:rsid w:val="00501D0A"/>
    <w:rsid w:val="0051182B"/>
    <w:rsid w:val="00531FD6"/>
    <w:rsid w:val="005351CA"/>
    <w:rsid w:val="00535CDE"/>
    <w:rsid w:val="00546D0D"/>
    <w:rsid w:val="00556090"/>
    <w:rsid w:val="00557A50"/>
    <w:rsid w:val="005626DE"/>
    <w:rsid w:val="0056778A"/>
    <w:rsid w:val="00576970"/>
    <w:rsid w:val="00587C62"/>
    <w:rsid w:val="00592942"/>
    <w:rsid w:val="00592AAA"/>
    <w:rsid w:val="005A4917"/>
    <w:rsid w:val="005A7497"/>
    <w:rsid w:val="005B3508"/>
    <w:rsid w:val="005C1497"/>
    <w:rsid w:val="005C54CE"/>
    <w:rsid w:val="005C7D99"/>
    <w:rsid w:val="005D57F6"/>
    <w:rsid w:val="005D70EF"/>
    <w:rsid w:val="005E655E"/>
    <w:rsid w:val="005F364F"/>
    <w:rsid w:val="005F74EE"/>
    <w:rsid w:val="00601A2D"/>
    <w:rsid w:val="006159D6"/>
    <w:rsid w:val="00617B72"/>
    <w:rsid w:val="00623BBF"/>
    <w:rsid w:val="00624BCC"/>
    <w:rsid w:val="00633FDC"/>
    <w:rsid w:val="00650936"/>
    <w:rsid w:val="006535E2"/>
    <w:rsid w:val="00654360"/>
    <w:rsid w:val="00654832"/>
    <w:rsid w:val="0066311F"/>
    <w:rsid w:val="00663C7F"/>
    <w:rsid w:val="00672399"/>
    <w:rsid w:val="00684F0F"/>
    <w:rsid w:val="006862B8"/>
    <w:rsid w:val="0069168B"/>
    <w:rsid w:val="006A0E31"/>
    <w:rsid w:val="006A5B68"/>
    <w:rsid w:val="006B228F"/>
    <w:rsid w:val="006B3257"/>
    <w:rsid w:val="006C33DB"/>
    <w:rsid w:val="006C598E"/>
    <w:rsid w:val="006D3D06"/>
    <w:rsid w:val="006E2B05"/>
    <w:rsid w:val="006E7168"/>
    <w:rsid w:val="006F0CCB"/>
    <w:rsid w:val="0070034A"/>
    <w:rsid w:val="00706D3A"/>
    <w:rsid w:val="00721E63"/>
    <w:rsid w:val="007231DE"/>
    <w:rsid w:val="0073151C"/>
    <w:rsid w:val="00735753"/>
    <w:rsid w:val="007576C0"/>
    <w:rsid w:val="00767095"/>
    <w:rsid w:val="007670B0"/>
    <w:rsid w:val="00785279"/>
    <w:rsid w:val="00785C18"/>
    <w:rsid w:val="007B7A0E"/>
    <w:rsid w:val="007C1849"/>
    <w:rsid w:val="007C2BC2"/>
    <w:rsid w:val="007F24E8"/>
    <w:rsid w:val="008046E7"/>
    <w:rsid w:val="008118FA"/>
    <w:rsid w:val="00822787"/>
    <w:rsid w:val="00841710"/>
    <w:rsid w:val="00851903"/>
    <w:rsid w:val="0086235D"/>
    <w:rsid w:val="0087174A"/>
    <w:rsid w:val="008758C6"/>
    <w:rsid w:val="008777FB"/>
    <w:rsid w:val="00882D60"/>
    <w:rsid w:val="0088691F"/>
    <w:rsid w:val="008A0DFA"/>
    <w:rsid w:val="008A0FBA"/>
    <w:rsid w:val="008A467B"/>
    <w:rsid w:val="008B5252"/>
    <w:rsid w:val="008C2152"/>
    <w:rsid w:val="008C3AFD"/>
    <w:rsid w:val="008D1B23"/>
    <w:rsid w:val="008D1CDB"/>
    <w:rsid w:val="008D332D"/>
    <w:rsid w:val="008D4250"/>
    <w:rsid w:val="008E1D0A"/>
    <w:rsid w:val="008E5AE8"/>
    <w:rsid w:val="008F156E"/>
    <w:rsid w:val="008F624D"/>
    <w:rsid w:val="009046F8"/>
    <w:rsid w:val="0091222B"/>
    <w:rsid w:val="00914A91"/>
    <w:rsid w:val="00923BCB"/>
    <w:rsid w:val="00924555"/>
    <w:rsid w:val="00924D8B"/>
    <w:rsid w:val="0092710B"/>
    <w:rsid w:val="00930F34"/>
    <w:rsid w:val="009352E2"/>
    <w:rsid w:val="0094468C"/>
    <w:rsid w:val="00960E0F"/>
    <w:rsid w:val="0096230D"/>
    <w:rsid w:val="0097063D"/>
    <w:rsid w:val="009718ED"/>
    <w:rsid w:val="00972664"/>
    <w:rsid w:val="00974007"/>
    <w:rsid w:val="00977599"/>
    <w:rsid w:val="00982B41"/>
    <w:rsid w:val="00991089"/>
    <w:rsid w:val="00992608"/>
    <w:rsid w:val="009A169E"/>
    <w:rsid w:val="009B0968"/>
    <w:rsid w:val="009C1C1A"/>
    <w:rsid w:val="009C64BE"/>
    <w:rsid w:val="009C7622"/>
    <w:rsid w:val="009D2FB2"/>
    <w:rsid w:val="009D5D4A"/>
    <w:rsid w:val="009D6157"/>
    <w:rsid w:val="009E4504"/>
    <w:rsid w:val="00A037E9"/>
    <w:rsid w:val="00A06313"/>
    <w:rsid w:val="00A116E8"/>
    <w:rsid w:val="00A22F52"/>
    <w:rsid w:val="00A42792"/>
    <w:rsid w:val="00A57661"/>
    <w:rsid w:val="00A601EC"/>
    <w:rsid w:val="00A63EFE"/>
    <w:rsid w:val="00A66374"/>
    <w:rsid w:val="00A71CD2"/>
    <w:rsid w:val="00A7644D"/>
    <w:rsid w:val="00A9189F"/>
    <w:rsid w:val="00AA5C07"/>
    <w:rsid w:val="00AA6F4D"/>
    <w:rsid w:val="00AC5F76"/>
    <w:rsid w:val="00AE74F6"/>
    <w:rsid w:val="00AF194C"/>
    <w:rsid w:val="00B0093F"/>
    <w:rsid w:val="00B06847"/>
    <w:rsid w:val="00B206A4"/>
    <w:rsid w:val="00B51B1C"/>
    <w:rsid w:val="00B5605B"/>
    <w:rsid w:val="00B6301E"/>
    <w:rsid w:val="00B63F0D"/>
    <w:rsid w:val="00B668B0"/>
    <w:rsid w:val="00B7585E"/>
    <w:rsid w:val="00B77070"/>
    <w:rsid w:val="00B808F1"/>
    <w:rsid w:val="00B81A95"/>
    <w:rsid w:val="00BA25CB"/>
    <w:rsid w:val="00BA3377"/>
    <w:rsid w:val="00BA6FEF"/>
    <w:rsid w:val="00BB212B"/>
    <w:rsid w:val="00BB3387"/>
    <w:rsid w:val="00BB3DE6"/>
    <w:rsid w:val="00BB7C65"/>
    <w:rsid w:val="00BC22CA"/>
    <w:rsid w:val="00BD326A"/>
    <w:rsid w:val="00BF02C5"/>
    <w:rsid w:val="00BF61E2"/>
    <w:rsid w:val="00C13E36"/>
    <w:rsid w:val="00C27044"/>
    <w:rsid w:val="00C334E3"/>
    <w:rsid w:val="00C342FB"/>
    <w:rsid w:val="00C3431A"/>
    <w:rsid w:val="00C36A35"/>
    <w:rsid w:val="00C36EBD"/>
    <w:rsid w:val="00C46E04"/>
    <w:rsid w:val="00C503CF"/>
    <w:rsid w:val="00C53C7D"/>
    <w:rsid w:val="00C54501"/>
    <w:rsid w:val="00C5452C"/>
    <w:rsid w:val="00C73639"/>
    <w:rsid w:val="00C74075"/>
    <w:rsid w:val="00C7497D"/>
    <w:rsid w:val="00C75FCD"/>
    <w:rsid w:val="00C766A8"/>
    <w:rsid w:val="00C9258A"/>
    <w:rsid w:val="00C946AD"/>
    <w:rsid w:val="00CA1029"/>
    <w:rsid w:val="00CA332E"/>
    <w:rsid w:val="00CA78EF"/>
    <w:rsid w:val="00CB4259"/>
    <w:rsid w:val="00CC0245"/>
    <w:rsid w:val="00CC42D0"/>
    <w:rsid w:val="00CD7189"/>
    <w:rsid w:val="00CE2310"/>
    <w:rsid w:val="00CE70A4"/>
    <w:rsid w:val="00CF4482"/>
    <w:rsid w:val="00CF6B45"/>
    <w:rsid w:val="00D0135F"/>
    <w:rsid w:val="00D111A8"/>
    <w:rsid w:val="00D13385"/>
    <w:rsid w:val="00D1779A"/>
    <w:rsid w:val="00D2053D"/>
    <w:rsid w:val="00D22AC9"/>
    <w:rsid w:val="00D2706F"/>
    <w:rsid w:val="00D320A8"/>
    <w:rsid w:val="00D40FCA"/>
    <w:rsid w:val="00D620BE"/>
    <w:rsid w:val="00D67C6F"/>
    <w:rsid w:val="00D76D43"/>
    <w:rsid w:val="00D77253"/>
    <w:rsid w:val="00D84788"/>
    <w:rsid w:val="00D85349"/>
    <w:rsid w:val="00D877DF"/>
    <w:rsid w:val="00D903DC"/>
    <w:rsid w:val="00D95F8C"/>
    <w:rsid w:val="00DA0183"/>
    <w:rsid w:val="00DA3DDE"/>
    <w:rsid w:val="00DA5668"/>
    <w:rsid w:val="00DC584C"/>
    <w:rsid w:val="00DF11AC"/>
    <w:rsid w:val="00DF27DC"/>
    <w:rsid w:val="00DF443D"/>
    <w:rsid w:val="00E0209D"/>
    <w:rsid w:val="00E03730"/>
    <w:rsid w:val="00E07E3F"/>
    <w:rsid w:val="00E3199A"/>
    <w:rsid w:val="00E334FA"/>
    <w:rsid w:val="00E4011A"/>
    <w:rsid w:val="00E4059E"/>
    <w:rsid w:val="00E47A00"/>
    <w:rsid w:val="00E626B1"/>
    <w:rsid w:val="00E63D68"/>
    <w:rsid w:val="00E648EE"/>
    <w:rsid w:val="00E64FBC"/>
    <w:rsid w:val="00E74EC1"/>
    <w:rsid w:val="00E76513"/>
    <w:rsid w:val="00E7676B"/>
    <w:rsid w:val="00E7710E"/>
    <w:rsid w:val="00E80022"/>
    <w:rsid w:val="00E82A72"/>
    <w:rsid w:val="00EA4687"/>
    <w:rsid w:val="00EB1237"/>
    <w:rsid w:val="00EE0E21"/>
    <w:rsid w:val="00EE6B55"/>
    <w:rsid w:val="00F00A9D"/>
    <w:rsid w:val="00F346AA"/>
    <w:rsid w:val="00F40517"/>
    <w:rsid w:val="00F6338E"/>
    <w:rsid w:val="00F6527B"/>
    <w:rsid w:val="00F6671D"/>
    <w:rsid w:val="00F667C7"/>
    <w:rsid w:val="00F66928"/>
    <w:rsid w:val="00F74F32"/>
    <w:rsid w:val="00F85C8E"/>
    <w:rsid w:val="00F866E4"/>
    <w:rsid w:val="00FA2BC0"/>
    <w:rsid w:val="00FA385C"/>
    <w:rsid w:val="00FB0EE9"/>
    <w:rsid w:val="00FB35F6"/>
    <w:rsid w:val="00FC4A6C"/>
    <w:rsid w:val="00FC7FAC"/>
    <w:rsid w:val="00FD39E6"/>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tephen.hughes@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618E5C7F9D9040A5AEFB7288B7574E" ma:contentTypeVersion="4" ma:contentTypeDescription="Create a new document." ma:contentTypeScope="" ma:versionID="5016c54474e6874afb4d334ad5ba639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69DDD-B992-427A-A53B-2D2E60AA472C}">
  <ds:schemaRefs>
    <ds:schemaRef ds:uri="http://schemas.microsoft.com/office/2006/documentManagement/types"/>
    <ds:schemaRef ds:uri="http://www.w3.org/XML/1998/namespace"/>
    <ds:schemaRef ds:uri="c8febe6a-14d9-43ab-83c3-c48f478fa47c"/>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1c8a0e75-f4bc-4eb4-8ed0-578eaea9e1ca"/>
    <ds:schemaRef ds:uri="http://schemas.microsoft.com/office/2006/metadata/properties"/>
  </ds:schemaRefs>
</ds:datastoreItem>
</file>

<file path=customXml/itemProps2.xml><?xml version="1.0" encoding="utf-8"?>
<ds:datastoreItem xmlns:ds="http://schemas.openxmlformats.org/officeDocument/2006/customXml" ds:itemID="{C6F10EAD-A12A-4242-BB1A-B933DEC16C32}">
  <ds:schemaRefs>
    <ds:schemaRef ds:uri="http://schemas.microsoft.com/sharepoint/v3/contenttype/forms"/>
  </ds:schemaRefs>
</ds:datastoreItem>
</file>

<file path=customXml/itemProps3.xml><?xml version="1.0" encoding="utf-8"?>
<ds:datastoreItem xmlns:ds="http://schemas.openxmlformats.org/officeDocument/2006/customXml" ds:itemID="{CA77E10F-514D-4C2C-A07D-CDFCE396F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0DBEA6-381F-4AD4-969D-C72FAC7C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790</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4846</CharactersWithSpaces>
  <SharedDoc>false</SharedDoc>
  <HLinks>
    <vt:vector size="6" baseType="variant">
      <vt:variant>
        <vt:i4>6226044</vt:i4>
      </vt:variant>
      <vt:variant>
        <vt:i4>0</vt:i4>
      </vt:variant>
      <vt:variant>
        <vt:i4>0</vt:i4>
      </vt:variant>
      <vt:variant>
        <vt:i4>5</vt:i4>
      </vt:variant>
      <vt:variant>
        <vt:lpwstr>mailto:nicola.morton@local.gov.uk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10</cp:revision>
  <cp:lastPrinted>2015-05-29T11:23:00Z</cp:lastPrinted>
  <dcterms:created xsi:type="dcterms:W3CDTF">2015-07-01T13:09:00Z</dcterms:created>
  <dcterms:modified xsi:type="dcterms:W3CDTF">2015-07-06T17:28:00Z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0x01010022618E5C7F9D9040A5AEFB7288B7574E</vt:lpwstr>
  </property>
</Properties>
</file>